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BF" w:rsidRP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BF">
        <w:rPr>
          <w:rFonts w:ascii="Times New Roman" w:hAnsi="Times New Roman" w:cs="Times New Roman"/>
          <w:b/>
          <w:sz w:val="28"/>
          <w:szCs w:val="28"/>
        </w:rPr>
        <w:t>МКУ «ЦЕНТР СОПРОВОЖДЕНИЯ ОБРАЗОВАТЕЛЬНОЙ ДЕЯТЕЛЬНОСТИ»</w:t>
      </w:r>
    </w:p>
    <w:p w:rsidR="006D13BF" w:rsidRDefault="006D13BF" w:rsidP="006D13B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13BF" w:rsidRDefault="006D13BF" w:rsidP="006D13B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13BF" w:rsidRDefault="006D13BF" w:rsidP="006D13B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13BF" w:rsidRDefault="006D13BF" w:rsidP="006D13B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13BF" w:rsidRDefault="006D13BF" w:rsidP="006D13B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13BF" w:rsidRDefault="006D13BF" w:rsidP="006D13B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13BF" w:rsidRDefault="006D13BF" w:rsidP="006D13B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BF" w:rsidRDefault="006D13BF" w:rsidP="00401950">
      <w:pPr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D13BF">
        <w:rPr>
          <w:rFonts w:ascii="Times New Roman" w:hAnsi="Times New Roman" w:cs="Times New Roman"/>
          <w:b/>
          <w:sz w:val="40"/>
          <w:szCs w:val="40"/>
        </w:rPr>
        <w:t>ИТОГИ</w:t>
      </w:r>
    </w:p>
    <w:p w:rsidR="00CC60EC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3BF">
        <w:rPr>
          <w:rFonts w:ascii="Times New Roman" w:hAnsi="Times New Roman" w:cs="Times New Roman"/>
          <w:b/>
          <w:sz w:val="40"/>
          <w:szCs w:val="40"/>
        </w:rPr>
        <w:t xml:space="preserve">МОНИТОРИНГА </w:t>
      </w:r>
      <w:proofErr w:type="gramStart"/>
      <w:r w:rsidRPr="006D13BF">
        <w:rPr>
          <w:rFonts w:ascii="Times New Roman" w:hAnsi="Times New Roman" w:cs="Times New Roman"/>
          <w:b/>
          <w:sz w:val="40"/>
          <w:szCs w:val="40"/>
        </w:rPr>
        <w:t>ЭФФЕКТИВНОСТИ ВОСПИТАТЕЛЬНОЙ ДЕЯТЕЛЬНОСТИ МУНИЦИПАЛЬНЫХ ОБРАЗОВАТЕЛЬНЫХ ОРГАНИЗАЦИЙ ГОРОДА ТАМБОВА</w:t>
      </w:r>
      <w:proofErr w:type="gramEnd"/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3BF" w:rsidRDefault="006D13BF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0007FD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0007FD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p w:rsidR="006D13BF" w:rsidRDefault="006D13B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D13BF" w:rsidRDefault="006D13BF" w:rsidP="00401950">
      <w:pPr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F0F6A" w:rsidRDefault="00BF0F6A" w:rsidP="006D13B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BF" w:rsidRDefault="006D13BF" w:rsidP="006D13BF">
      <w:p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получения объективной информации о состоянии воспитательной деятельности в образовательных организациях города Тамбова комитетом образования администрации города Тамбова совместно с МКУ «Центр сопровождения образовательной деятельности» проведен мониторинг эффективности воспитательной деятельности в </w:t>
      </w:r>
      <w:r w:rsidR="000007F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(далее – мониторинг).</w:t>
      </w:r>
    </w:p>
    <w:p w:rsidR="006D13BF" w:rsidRDefault="006D13BF" w:rsidP="006D13BF">
      <w:p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мониторинга являл</w:t>
      </w:r>
      <w:r w:rsidR="00FD08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изучение состояния организационного, кадрового обеспечения воспитательной деятельности, получение информации о развитии в образовательных организациях различных форм государственно-общественного управления, а также анализ некоторых показателей результативности воспитательной деятельности.</w:t>
      </w:r>
    </w:p>
    <w:p w:rsidR="006D13BF" w:rsidRDefault="006D13BF" w:rsidP="006D13BF">
      <w:p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мониторинговом исследовании приняли участие 20 </w:t>
      </w:r>
      <w:r w:rsidR="000007F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3BF" w:rsidRDefault="006D13BF" w:rsidP="006D13BF">
      <w:p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в ходе мониторинга информация послужила основой для принятия управленческих решений по повышению эффективности воспитательной деятельности.</w:t>
      </w:r>
    </w:p>
    <w:p w:rsidR="00BF0F6A" w:rsidRDefault="00BF0F6A" w:rsidP="00401950">
      <w:pPr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F0F6A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67DA9">
        <w:rPr>
          <w:rFonts w:ascii="Times New Roman" w:hAnsi="Times New Roman" w:cs="Times New Roman"/>
          <w:b/>
          <w:sz w:val="28"/>
          <w:szCs w:val="28"/>
        </w:rPr>
        <w:t>РГАНИЗАЦИОННОЕ ОБЕСПЕЧЕНИЕ ВОСПИТАТЕЛЬНОЙ ДЕЯТЕЛЬНОСТИ</w:t>
      </w:r>
    </w:p>
    <w:p w:rsidR="00BF0F6A" w:rsidRDefault="00BF0F6A" w:rsidP="00BF0F6A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6A" w:rsidRDefault="00BF0F6A" w:rsidP="00BF0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воспитательной деятельности представлено наличием муниципальных центров, осуществляющих деятельность различной направленности и детских общественных объединений.</w:t>
      </w:r>
    </w:p>
    <w:tbl>
      <w:tblPr>
        <w:tblStyle w:val="a3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BF0F6A" w:rsidTr="00BF0F6A">
        <w:trPr>
          <w:cantSplit/>
          <w:trHeight w:val="4256"/>
        </w:trPr>
        <w:tc>
          <w:tcPr>
            <w:tcW w:w="869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A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Духовно-нравственного воспитания</w:t>
            </w:r>
          </w:p>
        </w:tc>
        <w:tc>
          <w:tcPr>
            <w:tcW w:w="870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A">
              <w:rPr>
                <w:rFonts w:ascii="Times New Roman" w:hAnsi="Times New Roman" w:cs="Times New Roman"/>
                <w:sz w:val="20"/>
                <w:szCs w:val="20"/>
              </w:rPr>
              <w:t>Патриотического воспитания</w:t>
            </w:r>
          </w:p>
        </w:tc>
        <w:tc>
          <w:tcPr>
            <w:tcW w:w="870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A">
              <w:rPr>
                <w:rFonts w:ascii="Times New Roman" w:hAnsi="Times New Roman" w:cs="Times New Roman"/>
                <w:sz w:val="20"/>
                <w:szCs w:val="20"/>
              </w:rPr>
              <w:t>По работе с одаренными детьми</w:t>
            </w:r>
          </w:p>
        </w:tc>
        <w:tc>
          <w:tcPr>
            <w:tcW w:w="870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A">
              <w:rPr>
                <w:rFonts w:ascii="Times New Roman" w:hAnsi="Times New Roman" w:cs="Times New Roman"/>
                <w:sz w:val="20"/>
                <w:szCs w:val="20"/>
              </w:rPr>
              <w:t>Экологического воспитания</w:t>
            </w:r>
          </w:p>
        </w:tc>
        <w:tc>
          <w:tcPr>
            <w:tcW w:w="870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A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870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A">
              <w:rPr>
                <w:rFonts w:ascii="Times New Roman" w:hAnsi="Times New Roman" w:cs="Times New Roman"/>
                <w:sz w:val="20"/>
                <w:szCs w:val="20"/>
              </w:rPr>
              <w:t>Технического творчества</w:t>
            </w:r>
          </w:p>
        </w:tc>
        <w:tc>
          <w:tcPr>
            <w:tcW w:w="870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A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</w:p>
        </w:tc>
        <w:tc>
          <w:tcPr>
            <w:tcW w:w="870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A">
              <w:rPr>
                <w:rFonts w:ascii="Times New Roman" w:hAnsi="Times New Roman" w:cs="Times New Roman"/>
                <w:sz w:val="20"/>
                <w:szCs w:val="20"/>
              </w:rPr>
              <w:t>Профилактики ДДТП</w:t>
            </w:r>
          </w:p>
        </w:tc>
        <w:tc>
          <w:tcPr>
            <w:tcW w:w="870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6A">
              <w:rPr>
                <w:rFonts w:ascii="Times New Roman" w:hAnsi="Times New Roman" w:cs="Times New Roman"/>
                <w:sz w:val="20"/>
                <w:szCs w:val="20"/>
              </w:rPr>
              <w:t>Правового образования</w:t>
            </w:r>
          </w:p>
        </w:tc>
        <w:tc>
          <w:tcPr>
            <w:tcW w:w="871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Углубленного изучения французского языка</w:t>
            </w:r>
          </w:p>
        </w:tc>
        <w:tc>
          <w:tcPr>
            <w:tcW w:w="871" w:type="dxa"/>
            <w:textDirection w:val="btLr"/>
            <w:vAlign w:val="center"/>
          </w:tcPr>
          <w:p w:rsidR="00BF0F6A" w:rsidRPr="00BF0F6A" w:rsidRDefault="00BF0F6A" w:rsidP="00BF0F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</w:tr>
      <w:tr w:rsidR="00BF0F6A" w:rsidTr="00BF0F6A">
        <w:tc>
          <w:tcPr>
            <w:tcW w:w="869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BF0F6A" w:rsidRDefault="00BF0F6A" w:rsidP="00BF0F6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0F6A" w:rsidRDefault="00BF0F6A" w:rsidP="00BF0F6A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F0F6A" w:rsidRDefault="00BF0F6A" w:rsidP="00BF0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с данными прошлого года указывает на стабильность в работе ресурсных центров.</w:t>
      </w:r>
    </w:p>
    <w:p w:rsidR="008412C7" w:rsidRDefault="008412C7" w:rsidP="00BF0F6A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412C7" w:rsidRDefault="008412C7" w:rsidP="000842B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C7">
        <w:rPr>
          <w:rFonts w:ascii="Times New Roman" w:hAnsi="Times New Roman" w:cs="Times New Roman"/>
          <w:b/>
          <w:sz w:val="28"/>
          <w:szCs w:val="28"/>
        </w:rPr>
        <w:t>П</w:t>
      </w:r>
      <w:r w:rsidR="00C67DA9">
        <w:rPr>
          <w:rFonts w:ascii="Times New Roman" w:hAnsi="Times New Roman" w:cs="Times New Roman"/>
          <w:b/>
          <w:sz w:val="28"/>
          <w:szCs w:val="28"/>
        </w:rPr>
        <w:t>ОЗИЦИОНИРОВАНИЕ ОБРАЗОВАТЕЛЬНЫХ ОРГАНИЗАЦИЙ В ВОСПИТАТЕЛЬНОМ ПРОСТРАНСТВЕ</w:t>
      </w:r>
    </w:p>
    <w:p w:rsidR="008412C7" w:rsidRDefault="008412C7" w:rsidP="008412C7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B1" w:rsidRDefault="00501BB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образовательная политика нацеливает школу на выстраивание партнерских отношений с родителями, учащимися и сообществом с целью максимального включения всех участников образовательн</w:t>
      </w:r>
      <w:r w:rsidR="00574FFF">
        <w:rPr>
          <w:rFonts w:ascii="Times New Roman" w:hAnsi="Times New Roman" w:cs="Times New Roman"/>
          <w:sz w:val="28"/>
          <w:szCs w:val="28"/>
        </w:rPr>
        <w:t>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деятельность по управлению образовательной организацией.</w:t>
      </w:r>
    </w:p>
    <w:p w:rsidR="00271E71" w:rsidRDefault="00501BB1" w:rsidP="008C4879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эффективных моделей включения школьников в общественную жизнь является ученическое самоуправление, различные варианты которого присутствуют в 100% общеобразовательных учреждений.</w:t>
      </w:r>
      <w:r w:rsidR="008C4879">
        <w:rPr>
          <w:rFonts w:ascii="Times New Roman" w:hAnsi="Times New Roman" w:cs="Times New Roman"/>
          <w:sz w:val="28"/>
          <w:szCs w:val="28"/>
        </w:rPr>
        <w:t xml:space="preserve"> </w:t>
      </w:r>
      <w:r w:rsidR="002364A9">
        <w:rPr>
          <w:rFonts w:ascii="Times New Roman" w:hAnsi="Times New Roman" w:cs="Times New Roman"/>
          <w:sz w:val="28"/>
          <w:szCs w:val="28"/>
        </w:rPr>
        <w:t>В 202</w:t>
      </w:r>
      <w:r w:rsidR="00A3556A">
        <w:rPr>
          <w:rFonts w:ascii="Times New Roman" w:hAnsi="Times New Roman" w:cs="Times New Roman"/>
          <w:sz w:val="28"/>
          <w:szCs w:val="28"/>
        </w:rPr>
        <w:t>1</w:t>
      </w:r>
      <w:r w:rsidR="002364A9">
        <w:rPr>
          <w:rFonts w:ascii="Times New Roman" w:hAnsi="Times New Roman" w:cs="Times New Roman"/>
          <w:sz w:val="28"/>
          <w:szCs w:val="28"/>
        </w:rPr>
        <w:t>/202</w:t>
      </w:r>
      <w:r w:rsidR="00A3556A">
        <w:rPr>
          <w:rFonts w:ascii="Times New Roman" w:hAnsi="Times New Roman" w:cs="Times New Roman"/>
          <w:sz w:val="28"/>
          <w:szCs w:val="28"/>
        </w:rPr>
        <w:t>2</w:t>
      </w:r>
      <w:r w:rsidR="002364A9">
        <w:rPr>
          <w:rFonts w:ascii="Times New Roman" w:hAnsi="Times New Roman" w:cs="Times New Roman"/>
          <w:sz w:val="28"/>
          <w:szCs w:val="28"/>
        </w:rPr>
        <w:t xml:space="preserve"> </w:t>
      </w:r>
      <w:r w:rsidR="008C4879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2364A9">
        <w:rPr>
          <w:rFonts w:ascii="Times New Roman" w:hAnsi="Times New Roman" w:cs="Times New Roman"/>
          <w:sz w:val="28"/>
          <w:szCs w:val="28"/>
        </w:rPr>
        <w:t xml:space="preserve">году в общешкольном ученическом самоуправлении участвовало </w:t>
      </w:r>
      <w:r w:rsidR="00A3556A">
        <w:rPr>
          <w:rFonts w:ascii="Times New Roman" w:hAnsi="Times New Roman" w:cs="Times New Roman"/>
          <w:sz w:val="28"/>
          <w:szCs w:val="28"/>
        </w:rPr>
        <w:t>1839 человек (5,8% от общего количества учащихся) (</w:t>
      </w:r>
      <w:r w:rsidR="00A3556A" w:rsidRPr="00A3556A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A3556A" w:rsidRPr="00A3556A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A3556A" w:rsidRPr="00A3556A">
        <w:rPr>
          <w:rFonts w:ascii="Times New Roman" w:hAnsi="Times New Roman" w:cs="Times New Roman"/>
          <w:i/>
          <w:sz w:val="28"/>
          <w:szCs w:val="28"/>
        </w:rPr>
        <w:t>. - 1235 человек, 4%</w:t>
      </w:r>
      <w:r w:rsidR="00A3556A">
        <w:rPr>
          <w:rFonts w:ascii="Times New Roman" w:hAnsi="Times New Roman" w:cs="Times New Roman"/>
          <w:sz w:val="28"/>
          <w:szCs w:val="28"/>
        </w:rPr>
        <w:t>)</w:t>
      </w:r>
      <w:r w:rsidR="00236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BB1" w:rsidRPr="00A3556A" w:rsidRDefault="006C6BB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3556A">
        <w:rPr>
          <w:rFonts w:ascii="Times New Roman" w:hAnsi="Times New Roman" w:cs="Times New Roman"/>
          <w:sz w:val="28"/>
          <w:szCs w:val="28"/>
        </w:rPr>
        <w:t xml:space="preserve">Наряду с педагогическими работниками, учащиеся исполняли функции наставничества. Количество учащихся-наставников в организациях составило </w:t>
      </w:r>
      <w:r w:rsidR="00A3556A" w:rsidRPr="00A3556A">
        <w:rPr>
          <w:rFonts w:ascii="Times New Roman" w:hAnsi="Times New Roman" w:cs="Times New Roman"/>
          <w:sz w:val="28"/>
          <w:szCs w:val="28"/>
        </w:rPr>
        <w:t xml:space="preserve">708 человек (2,2% от общего числа учащихся) </w:t>
      </w:r>
      <w:r w:rsidRPr="00A3556A">
        <w:rPr>
          <w:rFonts w:ascii="Times New Roman" w:hAnsi="Times New Roman" w:cs="Times New Roman"/>
          <w:i/>
          <w:sz w:val="28"/>
          <w:szCs w:val="28"/>
        </w:rPr>
        <w:t>(в 20</w:t>
      </w:r>
      <w:r w:rsidR="00A3556A" w:rsidRPr="00A3556A">
        <w:rPr>
          <w:rFonts w:ascii="Times New Roman" w:hAnsi="Times New Roman" w:cs="Times New Roman"/>
          <w:i/>
          <w:sz w:val="28"/>
          <w:szCs w:val="28"/>
        </w:rPr>
        <w:t>20</w:t>
      </w:r>
      <w:r w:rsidRPr="00A3556A">
        <w:rPr>
          <w:rFonts w:ascii="Times New Roman" w:hAnsi="Times New Roman" w:cs="Times New Roman"/>
          <w:i/>
          <w:sz w:val="28"/>
          <w:szCs w:val="28"/>
        </w:rPr>
        <w:t>/202</w:t>
      </w:r>
      <w:r w:rsidR="00A3556A" w:rsidRPr="00A3556A">
        <w:rPr>
          <w:rFonts w:ascii="Times New Roman" w:hAnsi="Times New Roman" w:cs="Times New Roman"/>
          <w:i/>
          <w:sz w:val="28"/>
          <w:szCs w:val="28"/>
        </w:rPr>
        <w:t>1</w:t>
      </w:r>
      <w:r w:rsidRPr="00A355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556A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0703">
        <w:rPr>
          <w:rFonts w:ascii="Times New Roman" w:hAnsi="Times New Roman" w:cs="Times New Roman"/>
          <w:i/>
          <w:sz w:val="28"/>
          <w:szCs w:val="28"/>
        </w:rPr>
        <w:t>.</w:t>
      </w:r>
      <w:r w:rsidRPr="00A3556A">
        <w:rPr>
          <w:rFonts w:ascii="Times New Roman" w:hAnsi="Times New Roman" w:cs="Times New Roman"/>
          <w:i/>
          <w:sz w:val="28"/>
          <w:szCs w:val="28"/>
        </w:rPr>
        <w:t xml:space="preserve"> – 4</w:t>
      </w:r>
      <w:r w:rsidR="00A3556A" w:rsidRPr="00A3556A">
        <w:rPr>
          <w:rFonts w:ascii="Times New Roman" w:hAnsi="Times New Roman" w:cs="Times New Roman"/>
          <w:i/>
          <w:sz w:val="28"/>
          <w:szCs w:val="28"/>
        </w:rPr>
        <w:t>34</w:t>
      </w:r>
      <w:r w:rsidRPr="00A3556A">
        <w:rPr>
          <w:rFonts w:ascii="Times New Roman" w:hAnsi="Times New Roman" w:cs="Times New Roman"/>
          <w:i/>
          <w:sz w:val="28"/>
          <w:szCs w:val="28"/>
        </w:rPr>
        <w:t xml:space="preserve"> чел., 1,4%)</w:t>
      </w:r>
      <w:r w:rsidRPr="00A3556A">
        <w:rPr>
          <w:rFonts w:ascii="Times New Roman" w:hAnsi="Times New Roman" w:cs="Times New Roman"/>
          <w:sz w:val="28"/>
          <w:szCs w:val="28"/>
        </w:rPr>
        <w:t>.</w:t>
      </w:r>
    </w:p>
    <w:p w:rsidR="006C6BB1" w:rsidRPr="00CC0D06" w:rsidRDefault="006C6BB1" w:rsidP="008412C7">
      <w:pPr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lastRenderedPageBreak/>
        <w:t xml:space="preserve">Ведущее место в детском наставничестве занимает позиция «Отличник-двоечник» - </w:t>
      </w:r>
      <w:r w:rsidR="00A3556A" w:rsidRPr="00CC0D06">
        <w:rPr>
          <w:rFonts w:ascii="Times New Roman" w:hAnsi="Times New Roman" w:cs="Times New Roman"/>
          <w:sz w:val="28"/>
          <w:szCs w:val="28"/>
        </w:rPr>
        <w:t xml:space="preserve">407 человек, 57,5% от общего числа учеников-наставников </w:t>
      </w:r>
      <w:r w:rsidRPr="00CC0D06">
        <w:rPr>
          <w:rFonts w:ascii="Times New Roman" w:hAnsi="Times New Roman" w:cs="Times New Roman"/>
          <w:i/>
          <w:sz w:val="28"/>
          <w:szCs w:val="28"/>
        </w:rPr>
        <w:t>(в 20</w:t>
      </w:r>
      <w:r w:rsidR="00A3556A" w:rsidRPr="00CC0D06">
        <w:rPr>
          <w:rFonts w:ascii="Times New Roman" w:hAnsi="Times New Roman" w:cs="Times New Roman"/>
          <w:i/>
          <w:sz w:val="28"/>
          <w:szCs w:val="28"/>
        </w:rPr>
        <w:t>20</w:t>
      </w:r>
      <w:r w:rsidRPr="00CC0D06">
        <w:rPr>
          <w:rFonts w:ascii="Times New Roman" w:hAnsi="Times New Roman" w:cs="Times New Roman"/>
          <w:i/>
          <w:sz w:val="28"/>
          <w:szCs w:val="28"/>
        </w:rPr>
        <w:t>/202</w:t>
      </w:r>
      <w:r w:rsidR="00A3556A" w:rsidRPr="00CC0D06">
        <w:rPr>
          <w:rFonts w:ascii="Times New Roman" w:hAnsi="Times New Roman" w:cs="Times New Roman"/>
          <w:i/>
          <w:sz w:val="28"/>
          <w:szCs w:val="28"/>
        </w:rPr>
        <w:t>1</w:t>
      </w:r>
      <w:r w:rsidRPr="00CC0D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0D06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0703">
        <w:rPr>
          <w:rFonts w:ascii="Times New Roman" w:hAnsi="Times New Roman" w:cs="Times New Roman"/>
          <w:i/>
          <w:sz w:val="28"/>
          <w:szCs w:val="28"/>
        </w:rPr>
        <w:t>.</w:t>
      </w:r>
      <w:r w:rsidRPr="00CC0D0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3556A" w:rsidRPr="00CC0D06">
        <w:rPr>
          <w:rFonts w:ascii="Times New Roman" w:hAnsi="Times New Roman" w:cs="Times New Roman"/>
          <w:i/>
          <w:sz w:val="28"/>
          <w:szCs w:val="28"/>
        </w:rPr>
        <w:t>178</w:t>
      </w:r>
      <w:r w:rsidRPr="00CC0D06">
        <w:rPr>
          <w:rFonts w:ascii="Times New Roman" w:hAnsi="Times New Roman" w:cs="Times New Roman"/>
          <w:i/>
          <w:sz w:val="28"/>
          <w:szCs w:val="28"/>
        </w:rPr>
        <w:t xml:space="preserve"> чел., 49,5%).</w:t>
      </w:r>
    </w:p>
    <w:p w:rsidR="006C6BB1" w:rsidRPr="00CC0D06" w:rsidRDefault="006C6BB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На втором месте по количеству наставников стоит позиция «</w:t>
      </w:r>
      <w:proofErr w:type="spellStart"/>
      <w:proofErr w:type="gramStart"/>
      <w:r w:rsidRPr="00CC0D06">
        <w:rPr>
          <w:rFonts w:ascii="Times New Roman" w:hAnsi="Times New Roman" w:cs="Times New Roman"/>
          <w:sz w:val="28"/>
          <w:szCs w:val="28"/>
        </w:rPr>
        <w:t>Старший-младший</w:t>
      </w:r>
      <w:proofErr w:type="spellEnd"/>
      <w:proofErr w:type="gramEnd"/>
      <w:r w:rsidRPr="00CC0D06">
        <w:rPr>
          <w:rFonts w:ascii="Times New Roman" w:hAnsi="Times New Roman" w:cs="Times New Roman"/>
          <w:sz w:val="28"/>
          <w:szCs w:val="28"/>
        </w:rPr>
        <w:t xml:space="preserve">» - </w:t>
      </w:r>
      <w:r w:rsidR="00CC0D06" w:rsidRPr="00CC0D06">
        <w:rPr>
          <w:rFonts w:ascii="Times New Roman" w:hAnsi="Times New Roman" w:cs="Times New Roman"/>
          <w:sz w:val="28"/>
          <w:szCs w:val="28"/>
        </w:rPr>
        <w:t>246</w:t>
      </w:r>
      <w:r w:rsidRPr="00CC0D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0D06" w:rsidRPr="00CC0D06">
        <w:rPr>
          <w:rFonts w:ascii="Times New Roman" w:hAnsi="Times New Roman" w:cs="Times New Roman"/>
          <w:sz w:val="28"/>
          <w:szCs w:val="28"/>
        </w:rPr>
        <w:t>, 34,7</w:t>
      </w:r>
      <w:r w:rsidRPr="00CC0D06">
        <w:rPr>
          <w:rFonts w:ascii="Times New Roman" w:hAnsi="Times New Roman" w:cs="Times New Roman"/>
          <w:sz w:val="28"/>
          <w:szCs w:val="28"/>
        </w:rPr>
        <w:t>% от общего числа учеников-наставников</w:t>
      </w:r>
      <w:r w:rsidR="003528FC" w:rsidRPr="00CC0D06">
        <w:rPr>
          <w:rFonts w:ascii="Times New Roman" w:hAnsi="Times New Roman" w:cs="Times New Roman"/>
          <w:sz w:val="28"/>
          <w:szCs w:val="28"/>
        </w:rPr>
        <w:t xml:space="preserve"> </w:t>
      </w:r>
      <w:r w:rsidR="003528FC" w:rsidRPr="00CC0D06">
        <w:rPr>
          <w:rFonts w:ascii="Times New Roman" w:hAnsi="Times New Roman" w:cs="Times New Roman"/>
          <w:i/>
          <w:sz w:val="28"/>
          <w:szCs w:val="28"/>
        </w:rPr>
        <w:t>(в 20</w:t>
      </w:r>
      <w:r w:rsidR="00CC0D06">
        <w:rPr>
          <w:rFonts w:ascii="Times New Roman" w:hAnsi="Times New Roman" w:cs="Times New Roman"/>
          <w:i/>
          <w:sz w:val="28"/>
          <w:szCs w:val="28"/>
        </w:rPr>
        <w:t>20</w:t>
      </w:r>
      <w:r w:rsidR="003528FC" w:rsidRPr="00CC0D06">
        <w:rPr>
          <w:rFonts w:ascii="Times New Roman" w:hAnsi="Times New Roman" w:cs="Times New Roman"/>
          <w:i/>
          <w:sz w:val="28"/>
          <w:szCs w:val="28"/>
        </w:rPr>
        <w:t>/202</w:t>
      </w:r>
      <w:r w:rsidR="00CC0D06">
        <w:rPr>
          <w:rFonts w:ascii="Times New Roman" w:hAnsi="Times New Roman" w:cs="Times New Roman"/>
          <w:i/>
          <w:sz w:val="28"/>
          <w:szCs w:val="28"/>
        </w:rPr>
        <w:t>1</w:t>
      </w:r>
      <w:r w:rsidR="003528FC" w:rsidRPr="00CC0D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28FC" w:rsidRPr="00CC0D06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0703">
        <w:rPr>
          <w:rFonts w:ascii="Times New Roman" w:hAnsi="Times New Roman" w:cs="Times New Roman"/>
          <w:i/>
          <w:sz w:val="28"/>
          <w:szCs w:val="28"/>
        </w:rPr>
        <w:t>.</w:t>
      </w:r>
      <w:r w:rsidR="003528FC" w:rsidRPr="00CC0D0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174</w:t>
      </w:r>
      <w:r w:rsidR="003528FC" w:rsidRPr="00CC0D06">
        <w:rPr>
          <w:rFonts w:ascii="Times New Roman" w:hAnsi="Times New Roman" w:cs="Times New Roman"/>
          <w:i/>
          <w:sz w:val="28"/>
          <w:szCs w:val="28"/>
        </w:rPr>
        <w:t xml:space="preserve"> чел., 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40</w:t>
      </w:r>
      <w:r w:rsidR="003528FC" w:rsidRPr="00CC0D06">
        <w:rPr>
          <w:rFonts w:ascii="Times New Roman" w:hAnsi="Times New Roman" w:cs="Times New Roman"/>
          <w:i/>
          <w:sz w:val="28"/>
          <w:szCs w:val="28"/>
        </w:rPr>
        <w:t>%)</w:t>
      </w:r>
      <w:r w:rsidR="003528FC" w:rsidRPr="00CC0D06">
        <w:rPr>
          <w:rFonts w:ascii="Times New Roman" w:hAnsi="Times New Roman" w:cs="Times New Roman"/>
          <w:sz w:val="28"/>
          <w:szCs w:val="28"/>
        </w:rPr>
        <w:t>.</w:t>
      </w:r>
    </w:p>
    <w:p w:rsidR="003528FC" w:rsidRPr="00CC0D06" w:rsidRDefault="003528F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>При организации мероприятий классного, общешкольного и муниципального уровней, организации участия в проектном и конкурсном движении, активно используется позиция наставничества «</w:t>
      </w:r>
      <w:proofErr w:type="spellStart"/>
      <w:proofErr w:type="gramStart"/>
      <w:r w:rsidRPr="00CC0D06">
        <w:rPr>
          <w:rFonts w:ascii="Times New Roman" w:hAnsi="Times New Roman" w:cs="Times New Roman"/>
          <w:sz w:val="28"/>
          <w:szCs w:val="28"/>
        </w:rPr>
        <w:t>Активный-пассивный</w:t>
      </w:r>
      <w:proofErr w:type="spellEnd"/>
      <w:proofErr w:type="gramEnd"/>
      <w:r w:rsidRPr="00CC0D06">
        <w:rPr>
          <w:rFonts w:ascii="Times New Roman" w:hAnsi="Times New Roman" w:cs="Times New Roman"/>
          <w:sz w:val="28"/>
          <w:szCs w:val="28"/>
        </w:rPr>
        <w:t xml:space="preserve">». </w:t>
      </w:r>
      <w:r w:rsidR="00CC0D06" w:rsidRPr="00CC0D06">
        <w:rPr>
          <w:rFonts w:ascii="Times New Roman" w:hAnsi="Times New Roman" w:cs="Times New Roman"/>
          <w:sz w:val="28"/>
          <w:szCs w:val="28"/>
        </w:rPr>
        <w:t>В роли наставников выступало 225 человек, 31,8</w:t>
      </w:r>
      <w:r w:rsidRPr="00CC0D06">
        <w:rPr>
          <w:rFonts w:ascii="Times New Roman" w:hAnsi="Times New Roman" w:cs="Times New Roman"/>
          <w:sz w:val="28"/>
          <w:szCs w:val="28"/>
        </w:rPr>
        <w:t xml:space="preserve">% от общего числа учеников-наставников </w:t>
      </w:r>
      <w:r w:rsidRPr="00CC0D06">
        <w:rPr>
          <w:rFonts w:ascii="Times New Roman" w:hAnsi="Times New Roman" w:cs="Times New Roman"/>
          <w:i/>
          <w:sz w:val="28"/>
          <w:szCs w:val="28"/>
        </w:rPr>
        <w:t>(в 20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20</w:t>
      </w:r>
      <w:r w:rsidRPr="00CC0D06">
        <w:rPr>
          <w:rFonts w:ascii="Times New Roman" w:hAnsi="Times New Roman" w:cs="Times New Roman"/>
          <w:i/>
          <w:sz w:val="28"/>
          <w:szCs w:val="28"/>
        </w:rPr>
        <w:t>/202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1</w:t>
      </w:r>
      <w:r w:rsidRPr="00CC0D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0D06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0703">
        <w:rPr>
          <w:rFonts w:ascii="Times New Roman" w:hAnsi="Times New Roman" w:cs="Times New Roman"/>
          <w:i/>
          <w:sz w:val="28"/>
          <w:szCs w:val="28"/>
        </w:rPr>
        <w:t>.</w:t>
      </w:r>
      <w:r w:rsidRPr="00CC0D0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78</w:t>
      </w:r>
      <w:r w:rsidRPr="00CC0D06">
        <w:rPr>
          <w:rFonts w:ascii="Times New Roman" w:hAnsi="Times New Roman" w:cs="Times New Roman"/>
          <w:i/>
          <w:sz w:val="28"/>
          <w:szCs w:val="28"/>
        </w:rPr>
        <w:t xml:space="preserve"> чел., 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18</w:t>
      </w:r>
      <w:r w:rsidRPr="00CC0D06">
        <w:rPr>
          <w:rFonts w:ascii="Times New Roman" w:hAnsi="Times New Roman" w:cs="Times New Roman"/>
          <w:i/>
          <w:sz w:val="28"/>
          <w:szCs w:val="28"/>
        </w:rPr>
        <w:t>%)</w:t>
      </w:r>
      <w:r w:rsidRPr="00CC0D06">
        <w:rPr>
          <w:rFonts w:ascii="Times New Roman" w:hAnsi="Times New Roman" w:cs="Times New Roman"/>
          <w:sz w:val="28"/>
          <w:szCs w:val="28"/>
        </w:rPr>
        <w:t>.</w:t>
      </w:r>
    </w:p>
    <w:p w:rsidR="003528FC" w:rsidRDefault="003528F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C0D06">
        <w:rPr>
          <w:rFonts w:ascii="Times New Roman" w:hAnsi="Times New Roman" w:cs="Times New Roman"/>
          <w:sz w:val="28"/>
          <w:szCs w:val="28"/>
        </w:rPr>
        <w:t xml:space="preserve">Роль наставников «Лидер-лидер» исполняли </w:t>
      </w:r>
      <w:r w:rsidR="00CC0D06" w:rsidRPr="00CC0D06">
        <w:rPr>
          <w:rFonts w:ascii="Times New Roman" w:hAnsi="Times New Roman" w:cs="Times New Roman"/>
          <w:sz w:val="28"/>
          <w:szCs w:val="28"/>
        </w:rPr>
        <w:t>127</w:t>
      </w:r>
      <w:r w:rsidRPr="00CC0D06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CC0D06" w:rsidRPr="00CC0D06">
        <w:rPr>
          <w:rFonts w:ascii="Times New Roman" w:hAnsi="Times New Roman" w:cs="Times New Roman"/>
          <w:sz w:val="28"/>
          <w:szCs w:val="28"/>
        </w:rPr>
        <w:t>17,9</w:t>
      </w:r>
      <w:r w:rsidRPr="00CC0D06">
        <w:rPr>
          <w:rFonts w:ascii="Times New Roman" w:hAnsi="Times New Roman" w:cs="Times New Roman"/>
          <w:sz w:val="28"/>
          <w:szCs w:val="28"/>
        </w:rPr>
        <w:t xml:space="preserve">% от общего числа учеников-наставников </w:t>
      </w:r>
      <w:r w:rsidRPr="00CC0D06">
        <w:rPr>
          <w:rFonts w:ascii="Times New Roman" w:hAnsi="Times New Roman" w:cs="Times New Roman"/>
          <w:i/>
          <w:sz w:val="28"/>
          <w:szCs w:val="28"/>
        </w:rPr>
        <w:t>(в 20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20</w:t>
      </w:r>
      <w:r w:rsidRPr="00CC0D06">
        <w:rPr>
          <w:rFonts w:ascii="Times New Roman" w:hAnsi="Times New Roman" w:cs="Times New Roman"/>
          <w:i/>
          <w:sz w:val="28"/>
          <w:szCs w:val="28"/>
        </w:rPr>
        <w:t>/202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1</w:t>
      </w:r>
      <w:r w:rsidRPr="00CC0D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0D06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0703">
        <w:rPr>
          <w:rFonts w:ascii="Times New Roman" w:hAnsi="Times New Roman" w:cs="Times New Roman"/>
          <w:i/>
          <w:sz w:val="28"/>
          <w:szCs w:val="28"/>
        </w:rPr>
        <w:t>.</w:t>
      </w:r>
      <w:r w:rsidRPr="00CC0D0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135</w:t>
      </w:r>
      <w:r w:rsidRPr="00CC0D06">
        <w:rPr>
          <w:rFonts w:ascii="Times New Roman" w:hAnsi="Times New Roman" w:cs="Times New Roman"/>
          <w:i/>
          <w:sz w:val="28"/>
          <w:szCs w:val="28"/>
        </w:rPr>
        <w:t xml:space="preserve"> чел., </w:t>
      </w:r>
      <w:r w:rsidR="00CC0D06" w:rsidRPr="00CC0D06">
        <w:rPr>
          <w:rFonts w:ascii="Times New Roman" w:hAnsi="Times New Roman" w:cs="Times New Roman"/>
          <w:i/>
          <w:sz w:val="28"/>
          <w:szCs w:val="28"/>
        </w:rPr>
        <w:t>31,1</w:t>
      </w:r>
      <w:r w:rsidRPr="00CC0D06">
        <w:rPr>
          <w:rFonts w:ascii="Times New Roman" w:hAnsi="Times New Roman" w:cs="Times New Roman"/>
          <w:i/>
          <w:sz w:val="28"/>
          <w:szCs w:val="28"/>
        </w:rPr>
        <w:t>%)</w:t>
      </w:r>
      <w:r w:rsidRPr="00CC0D06">
        <w:rPr>
          <w:rFonts w:ascii="Times New Roman" w:hAnsi="Times New Roman" w:cs="Times New Roman"/>
          <w:sz w:val="28"/>
          <w:szCs w:val="28"/>
        </w:rPr>
        <w:t>.</w:t>
      </w:r>
    </w:p>
    <w:p w:rsidR="00FE457A" w:rsidRDefault="00240670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организовано наставничество среди учащихся в ОО №14 и 33 (</w:t>
      </w:r>
      <w:r w:rsidRPr="00240670">
        <w:rPr>
          <w:rFonts w:ascii="Times New Roman" w:hAnsi="Times New Roman" w:cs="Times New Roman"/>
          <w:i/>
          <w:sz w:val="28"/>
          <w:szCs w:val="28"/>
        </w:rPr>
        <w:t xml:space="preserve">также в 2020/2021 </w:t>
      </w:r>
      <w:proofErr w:type="spellStart"/>
      <w:r w:rsidRPr="00240670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24067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4FD6" w:rsidRDefault="000E4FD6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E4FD6" w:rsidRDefault="000E4FD6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E4FD6" w:rsidRDefault="000E4FD6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E4FD6" w:rsidRDefault="000E4FD6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E4FD6" w:rsidRDefault="00401950" w:rsidP="008412C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-199390</wp:posOffset>
            </wp:positionV>
            <wp:extent cx="5494655" cy="3200400"/>
            <wp:effectExtent l="19050" t="0" r="10795" b="0"/>
            <wp:wrapTopAndBottom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7629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3075305</wp:posOffset>
            </wp:positionV>
            <wp:extent cx="5497195" cy="3200400"/>
            <wp:effectExtent l="19050" t="0" r="27305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528FC" w:rsidRPr="00DD17D7" w:rsidRDefault="003528F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D17D7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AF1907" w:rsidRPr="00DD17D7">
        <w:rPr>
          <w:rFonts w:ascii="Times New Roman" w:hAnsi="Times New Roman" w:cs="Times New Roman"/>
          <w:sz w:val="28"/>
          <w:szCs w:val="28"/>
        </w:rPr>
        <w:t>обще</w:t>
      </w:r>
      <w:r w:rsidRPr="00DD17D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AF1907" w:rsidRPr="00DD17D7">
        <w:rPr>
          <w:rFonts w:ascii="Times New Roman" w:hAnsi="Times New Roman" w:cs="Times New Roman"/>
          <w:sz w:val="28"/>
          <w:szCs w:val="28"/>
        </w:rPr>
        <w:t xml:space="preserve"> </w:t>
      </w:r>
      <w:r w:rsidRPr="00DD17D7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AF1907" w:rsidRPr="00DD17D7">
        <w:rPr>
          <w:rFonts w:ascii="Times New Roman" w:hAnsi="Times New Roman" w:cs="Times New Roman"/>
          <w:sz w:val="28"/>
          <w:szCs w:val="28"/>
        </w:rPr>
        <w:t>управляющие советы.</w:t>
      </w:r>
    </w:p>
    <w:p w:rsidR="00AF1907" w:rsidRPr="00DD17D7" w:rsidRDefault="00AF1907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D17D7">
        <w:rPr>
          <w:rFonts w:ascii="Times New Roman" w:hAnsi="Times New Roman" w:cs="Times New Roman"/>
          <w:sz w:val="28"/>
          <w:szCs w:val="28"/>
        </w:rPr>
        <w:t xml:space="preserve">Совет (комитет) школы есть в </w:t>
      </w:r>
      <w:r w:rsidR="00DD17D7" w:rsidRPr="00DD17D7">
        <w:rPr>
          <w:rFonts w:ascii="Times New Roman" w:hAnsi="Times New Roman" w:cs="Times New Roman"/>
          <w:sz w:val="28"/>
          <w:szCs w:val="28"/>
        </w:rPr>
        <w:t>7</w:t>
      </w:r>
      <w:r w:rsidRPr="00DD17D7">
        <w:rPr>
          <w:rFonts w:ascii="Times New Roman" w:hAnsi="Times New Roman" w:cs="Times New Roman"/>
          <w:sz w:val="28"/>
          <w:szCs w:val="28"/>
        </w:rPr>
        <w:t xml:space="preserve"> организациях (</w:t>
      </w:r>
      <w:r w:rsidR="00DD17D7" w:rsidRPr="00DD17D7">
        <w:rPr>
          <w:rFonts w:ascii="Times New Roman" w:hAnsi="Times New Roman" w:cs="Times New Roman"/>
          <w:sz w:val="28"/>
          <w:szCs w:val="28"/>
        </w:rPr>
        <w:t>35</w:t>
      </w:r>
      <w:r w:rsidRPr="00DD17D7">
        <w:rPr>
          <w:rFonts w:ascii="Times New Roman" w:hAnsi="Times New Roman" w:cs="Times New Roman"/>
          <w:sz w:val="28"/>
          <w:szCs w:val="28"/>
        </w:rPr>
        <w:t xml:space="preserve">% от общего числа организаций). Попечительский совет отсутствует. </w:t>
      </w:r>
    </w:p>
    <w:p w:rsidR="00AF1907" w:rsidRPr="00DD17D7" w:rsidRDefault="00AF1907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D17D7">
        <w:rPr>
          <w:rFonts w:ascii="Times New Roman" w:hAnsi="Times New Roman" w:cs="Times New Roman"/>
          <w:sz w:val="28"/>
          <w:szCs w:val="28"/>
        </w:rPr>
        <w:t>В 1</w:t>
      </w:r>
      <w:r w:rsidR="00DD17D7" w:rsidRPr="00DD17D7">
        <w:rPr>
          <w:rFonts w:ascii="Times New Roman" w:hAnsi="Times New Roman" w:cs="Times New Roman"/>
          <w:sz w:val="28"/>
          <w:szCs w:val="28"/>
        </w:rPr>
        <w:t>6</w:t>
      </w:r>
      <w:r w:rsidRPr="00DD17D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8D6EE1" w:rsidRPr="00DD17D7">
        <w:rPr>
          <w:rFonts w:ascii="Times New Roman" w:hAnsi="Times New Roman" w:cs="Times New Roman"/>
          <w:sz w:val="28"/>
          <w:szCs w:val="28"/>
        </w:rPr>
        <w:t xml:space="preserve"> (за исключением ОО №</w:t>
      </w:r>
      <w:r w:rsidR="00DD17D7" w:rsidRPr="00DD17D7">
        <w:rPr>
          <w:rFonts w:ascii="Times New Roman" w:hAnsi="Times New Roman" w:cs="Times New Roman"/>
          <w:sz w:val="28"/>
          <w:szCs w:val="28"/>
        </w:rPr>
        <w:t>6, 7, 12, 14</w:t>
      </w:r>
      <w:r w:rsidR="008D6EE1" w:rsidRPr="00DD17D7">
        <w:rPr>
          <w:rFonts w:ascii="Times New Roman" w:hAnsi="Times New Roman" w:cs="Times New Roman"/>
          <w:sz w:val="28"/>
          <w:szCs w:val="28"/>
        </w:rPr>
        <w:t>)</w:t>
      </w:r>
      <w:r w:rsidRPr="00DD17D7">
        <w:rPr>
          <w:rFonts w:ascii="Times New Roman" w:hAnsi="Times New Roman" w:cs="Times New Roman"/>
          <w:sz w:val="28"/>
          <w:szCs w:val="28"/>
        </w:rPr>
        <w:t xml:space="preserve"> работают родительские общественные объединения</w:t>
      </w:r>
      <w:r w:rsidR="008D6EE1" w:rsidRPr="00DD17D7">
        <w:rPr>
          <w:rFonts w:ascii="Times New Roman" w:hAnsi="Times New Roman" w:cs="Times New Roman"/>
          <w:sz w:val="28"/>
          <w:szCs w:val="28"/>
        </w:rPr>
        <w:t>.</w:t>
      </w:r>
    </w:p>
    <w:p w:rsidR="008D6EE1" w:rsidRPr="00DD17D7" w:rsidRDefault="008D6EE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D17D7">
        <w:rPr>
          <w:rFonts w:ascii="Times New Roman" w:hAnsi="Times New Roman" w:cs="Times New Roman"/>
          <w:sz w:val="28"/>
          <w:szCs w:val="28"/>
        </w:rPr>
        <w:t>С 2019 года начата работа по созданию первичных отделений Общероссийской общественно-государственной детско-юношеской организации «Российское движение школьников». В 202</w:t>
      </w:r>
      <w:r w:rsidR="00DD17D7" w:rsidRPr="00DD17D7">
        <w:rPr>
          <w:rFonts w:ascii="Times New Roman" w:hAnsi="Times New Roman" w:cs="Times New Roman"/>
          <w:sz w:val="28"/>
          <w:szCs w:val="28"/>
        </w:rPr>
        <w:t>1</w:t>
      </w:r>
      <w:r w:rsidRPr="00DD17D7">
        <w:rPr>
          <w:rFonts w:ascii="Times New Roman" w:hAnsi="Times New Roman" w:cs="Times New Roman"/>
          <w:sz w:val="28"/>
          <w:szCs w:val="28"/>
        </w:rPr>
        <w:t>/202</w:t>
      </w:r>
      <w:r w:rsidR="00DD17D7" w:rsidRPr="00DD17D7">
        <w:rPr>
          <w:rFonts w:ascii="Times New Roman" w:hAnsi="Times New Roman" w:cs="Times New Roman"/>
          <w:sz w:val="28"/>
          <w:szCs w:val="28"/>
        </w:rPr>
        <w:t>2</w:t>
      </w:r>
      <w:r w:rsidRPr="00DD17D7">
        <w:rPr>
          <w:rFonts w:ascii="Times New Roman" w:hAnsi="Times New Roman" w:cs="Times New Roman"/>
          <w:sz w:val="28"/>
          <w:szCs w:val="28"/>
        </w:rPr>
        <w:t xml:space="preserve"> они </w:t>
      </w:r>
      <w:r w:rsidR="00DD17D7" w:rsidRPr="00DD17D7">
        <w:rPr>
          <w:rFonts w:ascii="Times New Roman" w:hAnsi="Times New Roman" w:cs="Times New Roman"/>
          <w:sz w:val="28"/>
          <w:szCs w:val="28"/>
        </w:rPr>
        <w:t>функционируют</w:t>
      </w:r>
      <w:r w:rsidRPr="00DD17D7">
        <w:rPr>
          <w:rFonts w:ascii="Times New Roman" w:hAnsi="Times New Roman" w:cs="Times New Roman"/>
          <w:sz w:val="28"/>
          <w:szCs w:val="28"/>
        </w:rPr>
        <w:t xml:space="preserve"> в 1</w:t>
      </w:r>
      <w:r w:rsidR="00DD17D7" w:rsidRPr="00DD17D7">
        <w:rPr>
          <w:rFonts w:ascii="Times New Roman" w:hAnsi="Times New Roman" w:cs="Times New Roman"/>
          <w:sz w:val="28"/>
          <w:szCs w:val="28"/>
        </w:rPr>
        <w:t>9</w:t>
      </w:r>
      <w:r w:rsidRPr="00DD17D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(за исключением лицея №14).</w:t>
      </w:r>
    </w:p>
    <w:p w:rsidR="008D6EE1" w:rsidRPr="00DD17D7" w:rsidRDefault="008D6EE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D17D7">
        <w:rPr>
          <w:rFonts w:ascii="Times New Roman" w:hAnsi="Times New Roman" w:cs="Times New Roman"/>
          <w:sz w:val="28"/>
          <w:szCs w:val="28"/>
        </w:rPr>
        <w:t xml:space="preserve">Позиционирование образовательных организаций в воспитательном пространстве города Тамбова во многом зависит от имиджа, которое создает </w:t>
      </w:r>
      <w:r w:rsidRPr="00DD17D7">
        <w:rPr>
          <w:rFonts w:ascii="Times New Roman" w:hAnsi="Times New Roman" w:cs="Times New Roman"/>
          <w:sz w:val="28"/>
          <w:szCs w:val="28"/>
        </w:rPr>
        <w:lastRenderedPageBreak/>
        <w:t>организация у жителей микрорайона. На это направлены</w:t>
      </w:r>
      <w:r w:rsidR="00FE457A" w:rsidRPr="00DD17D7">
        <w:rPr>
          <w:rFonts w:ascii="Times New Roman" w:hAnsi="Times New Roman" w:cs="Times New Roman"/>
          <w:sz w:val="28"/>
          <w:szCs w:val="28"/>
        </w:rPr>
        <w:t xml:space="preserve"> социальные проекты, способствующие преобразованию социума, окружающего школу и мероприятия различного уровня, которые организует </w:t>
      </w:r>
      <w:r w:rsidR="00DD17D7">
        <w:rPr>
          <w:rFonts w:ascii="Times New Roman" w:hAnsi="Times New Roman" w:cs="Times New Roman"/>
          <w:sz w:val="28"/>
          <w:szCs w:val="28"/>
        </w:rPr>
        <w:t>учреждение</w:t>
      </w:r>
      <w:r w:rsidR="00FE457A" w:rsidRPr="00DD17D7">
        <w:rPr>
          <w:rFonts w:ascii="Times New Roman" w:hAnsi="Times New Roman" w:cs="Times New Roman"/>
          <w:sz w:val="28"/>
          <w:szCs w:val="28"/>
        </w:rPr>
        <w:t>.</w:t>
      </w:r>
    </w:p>
    <w:p w:rsidR="004C1EDC" w:rsidRPr="004C1EDC" w:rsidRDefault="004C1EDC" w:rsidP="004C1EDC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C1EDC">
        <w:rPr>
          <w:rFonts w:ascii="Times New Roman" w:hAnsi="Times New Roman" w:cs="Times New Roman"/>
          <w:sz w:val="28"/>
          <w:szCs w:val="28"/>
        </w:rPr>
        <w:t>За 2021/2022 учебный год проведено ключевых воспитательных мероприятий внешкольного уровня – 480, их участниками стали 35724 ребенка (суммарно) (</w:t>
      </w:r>
      <w:r w:rsidRPr="004C1EDC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Pr="004C1ED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4C1EDC">
        <w:rPr>
          <w:rFonts w:ascii="Times New Roman" w:hAnsi="Times New Roman" w:cs="Times New Roman"/>
          <w:i/>
          <w:sz w:val="28"/>
          <w:szCs w:val="28"/>
        </w:rPr>
        <w:t>. – 414 мероприятий, 30180 человек)</w:t>
      </w:r>
      <w:r w:rsidRPr="004C1EDC">
        <w:rPr>
          <w:rFonts w:ascii="Times New Roman" w:hAnsi="Times New Roman" w:cs="Times New Roman"/>
          <w:sz w:val="28"/>
          <w:szCs w:val="28"/>
        </w:rPr>
        <w:t>.</w:t>
      </w:r>
    </w:p>
    <w:p w:rsidR="00F209F7" w:rsidRPr="00C20A97" w:rsidRDefault="00762978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20A97">
        <w:rPr>
          <w:rFonts w:ascii="Times New Roman" w:hAnsi="Times New Roman" w:cs="Times New Roman"/>
          <w:sz w:val="28"/>
          <w:szCs w:val="28"/>
        </w:rPr>
        <w:t>За учебный год участниками 3</w:t>
      </w:r>
      <w:r w:rsidR="00C20A97" w:rsidRPr="00C20A97">
        <w:rPr>
          <w:rFonts w:ascii="Times New Roman" w:hAnsi="Times New Roman" w:cs="Times New Roman"/>
          <w:sz w:val="28"/>
          <w:szCs w:val="28"/>
        </w:rPr>
        <w:t>36 социальных проектов стали 27993</w:t>
      </w:r>
      <w:r w:rsidRPr="00C20A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0A97" w:rsidRPr="00C20A97">
        <w:rPr>
          <w:rFonts w:ascii="Times New Roman" w:hAnsi="Times New Roman" w:cs="Times New Roman"/>
          <w:sz w:val="28"/>
          <w:szCs w:val="28"/>
        </w:rPr>
        <w:t>а</w:t>
      </w:r>
      <w:r w:rsidRPr="00C20A97">
        <w:rPr>
          <w:rFonts w:ascii="Times New Roman" w:hAnsi="Times New Roman" w:cs="Times New Roman"/>
          <w:sz w:val="28"/>
          <w:szCs w:val="28"/>
        </w:rPr>
        <w:t xml:space="preserve">, </w:t>
      </w:r>
      <w:r w:rsidR="00C20A97" w:rsidRPr="00C20A97">
        <w:rPr>
          <w:rFonts w:ascii="Times New Roman" w:hAnsi="Times New Roman" w:cs="Times New Roman"/>
          <w:sz w:val="28"/>
          <w:szCs w:val="28"/>
        </w:rPr>
        <w:t>87,7</w:t>
      </w:r>
      <w:r w:rsidRPr="00C20A97">
        <w:rPr>
          <w:rFonts w:ascii="Times New Roman" w:hAnsi="Times New Roman" w:cs="Times New Roman"/>
          <w:sz w:val="28"/>
          <w:szCs w:val="28"/>
        </w:rPr>
        <w:t>% от общего числа учащихся</w:t>
      </w:r>
      <w:r w:rsidR="00F209F7" w:rsidRPr="00C20A97">
        <w:rPr>
          <w:rFonts w:ascii="Times New Roman" w:hAnsi="Times New Roman" w:cs="Times New Roman"/>
          <w:sz w:val="28"/>
          <w:szCs w:val="28"/>
        </w:rPr>
        <w:t xml:space="preserve"> 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>(в 20</w:t>
      </w:r>
      <w:r w:rsidR="00C20A97" w:rsidRPr="00C20A97">
        <w:rPr>
          <w:rFonts w:ascii="Times New Roman" w:hAnsi="Times New Roman" w:cs="Times New Roman"/>
          <w:i/>
          <w:sz w:val="28"/>
          <w:szCs w:val="28"/>
        </w:rPr>
        <w:t>20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>/202</w:t>
      </w:r>
      <w:r w:rsidR="00C20A97" w:rsidRPr="00C20A97">
        <w:rPr>
          <w:rFonts w:ascii="Times New Roman" w:hAnsi="Times New Roman" w:cs="Times New Roman"/>
          <w:i/>
          <w:sz w:val="28"/>
          <w:szCs w:val="28"/>
        </w:rPr>
        <w:t>1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9F7" w:rsidRPr="00C20A97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0703">
        <w:rPr>
          <w:rFonts w:ascii="Times New Roman" w:hAnsi="Times New Roman" w:cs="Times New Roman"/>
          <w:i/>
          <w:sz w:val="28"/>
          <w:szCs w:val="28"/>
        </w:rPr>
        <w:t>.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20A97" w:rsidRPr="00C20A97">
        <w:rPr>
          <w:rFonts w:ascii="Times New Roman" w:hAnsi="Times New Roman" w:cs="Times New Roman"/>
          <w:i/>
          <w:sz w:val="28"/>
          <w:szCs w:val="28"/>
        </w:rPr>
        <w:t xml:space="preserve"> 349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 xml:space="preserve"> проектов, </w:t>
      </w:r>
      <w:r w:rsidR="00C20A97" w:rsidRPr="00C20A97">
        <w:rPr>
          <w:rFonts w:ascii="Times New Roman" w:hAnsi="Times New Roman" w:cs="Times New Roman"/>
          <w:i/>
          <w:sz w:val="28"/>
          <w:szCs w:val="28"/>
        </w:rPr>
        <w:t>27999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 w:rsidR="00C20A97" w:rsidRPr="00C20A97">
        <w:rPr>
          <w:rFonts w:ascii="Times New Roman" w:hAnsi="Times New Roman" w:cs="Times New Roman"/>
          <w:i/>
          <w:sz w:val="28"/>
          <w:szCs w:val="28"/>
        </w:rPr>
        <w:t>ов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20A97" w:rsidRPr="00C20A97">
        <w:rPr>
          <w:rFonts w:ascii="Times New Roman" w:hAnsi="Times New Roman" w:cs="Times New Roman"/>
          <w:i/>
          <w:sz w:val="28"/>
          <w:szCs w:val="28"/>
        </w:rPr>
        <w:t>91,5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>% от общего числа учащихся)</w:t>
      </w:r>
      <w:r w:rsidRPr="00C20A97">
        <w:rPr>
          <w:rFonts w:ascii="Times New Roman" w:hAnsi="Times New Roman" w:cs="Times New Roman"/>
          <w:sz w:val="28"/>
          <w:szCs w:val="28"/>
        </w:rPr>
        <w:t>.</w:t>
      </w:r>
      <w:r w:rsidR="00F209F7" w:rsidRPr="00C20A97">
        <w:rPr>
          <w:rFonts w:ascii="Times New Roman" w:hAnsi="Times New Roman" w:cs="Times New Roman"/>
          <w:sz w:val="28"/>
          <w:szCs w:val="28"/>
        </w:rPr>
        <w:t xml:space="preserve"> Как показал детальный анализ мониторинга, каждый второй учащийся принял участие в реализации 2-х и более проектов, это суммарно составило 5</w:t>
      </w:r>
      <w:r w:rsidR="00C20A97" w:rsidRPr="00C20A97">
        <w:rPr>
          <w:rFonts w:ascii="Times New Roman" w:hAnsi="Times New Roman" w:cs="Times New Roman"/>
          <w:sz w:val="28"/>
          <w:szCs w:val="28"/>
        </w:rPr>
        <w:t>6437 человек</w:t>
      </w:r>
      <w:r w:rsidR="00F209F7" w:rsidRPr="00C20A97">
        <w:rPr>
          <w:rFonts w:ascii="Times New Roman" w:hAnsi="Times New Roman" w:cs="Times New Roman"/>
          <w:sz w:val="28"/>
          <w:szCs w:val="28"/>
        </w:rPr>
        <w:t>.</w:t>
      </w:r>
    </w:p>
    <w:p w:rsidR="00FE457A" w:rsidRPr="00C20A97" w:rsidRDefault="00762978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20A97">
        <w:rPr>
          <w:rFonts w:ascii="Times New Roman" w:hAnsi="Times New Roman" w:cs="Times New Roman"/>
          <w:sz w:val="28"/>
          <w:szCs w:val="28"/>
        </w:rPr>
        <w:t xml:space="preserve">Наиболее популярны у учащихся проекты </w:t>
      </w:r>
      <w:r w:rsidR="00F209F7" w:rsidRPr="00C20A97">
        <w:rPr>
          <w:rFonts w:ascii="Times New Roman" w:hAnsi="Times New Roman" w:cs="Times New Roman"/>
          <w:sz w:val="28"/>
          <w:szCs w:val="28"/>
        </w:rPr>
        <w:t xml:space="preserve">патриотического направления, участниками </w:t>
      </w:r>
      <w:r w:rsidR="00C20A97" w:rsidRPr="00C20A97">
        <w:rPr>
          <w:rFonts w:ascii="Times New Roman" w:hAnsi="Times New Roman" w:cs="Times New Roman"/>
          <w:sz w:val="28"/>
          <w:szCs w:val="28"/>
        </w:rPr>
        <w:t>130 проектов (38,7% от общего числа проектов) стали 26225 человек (46,5% от суммарного количества участников проектной деятельности) (</w:t>
      </w:r>
      <w:r w:rsidR="00C20A97" w:rsidRPr="00C20A97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C20A97" w:rsidRPr="00C20A97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C20A97" w:rsidRPr="00C20A97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>107 проектов (30,7% от общего числа проектов)</w:t>
      </w:r>
      <w:r w:rsidR="00C20A97" w:rsidRPr="00C20A97">
        <w:rPr>
          <w:rFonts w:ascii="Times New Roman" w:hAnsi="Times New Roman" w:cs="Times New Roman"/>
          <w:i/>
          <w:sz w:val="28"/>
          <w:szCs w:val="28"/>
        </w:rPr>
        <w:t>,</w:t>
      </w:r>
      <w:r w:rsidR="00F209F7" w:rsidRPr="00C20A97">
        <w:rPr>
          <w:rFonts w:ascii="Times New Roman" w:hAnsi="Times New Roman" w:cs="Times New Roman"/>
          <w:i/>
          <w:sz w:val="28"/>
          <w:szCs w:val="28"/>
        </w:rPr>
        <w:t xml:space="preserve"> 26187 учащихся</w:t>
      </w:r>
      <w:r w:rsidR="00C20A97" w:rsidRPr="00C20A97">
        <w:rPr>
          <w:rFonts w:ascii="Times New Roman" w:hAnsi="Times New Roman" w:cs="Times New Roman"/>
          <w:sz w:val="28"/>
          <w:szCs w:val="28"/>
        </w:rPr>
        <w:t>)</w:t>
      </w:r>
      <w:r w:rsidR="00E20722" w:rsidRPr="00C20A97">
        <w:rPr>
          <w:rFonts w:ascii="Times New Roman" w:hAnsi="Times New Roman" w:cs="Times New Roman"/>
          <w:sz w:val="28"/>
          <w:szCs w:val="28"/>
        </w:rPr>
        <w:t>.</w:t>
      </w:r>
    </w:p>
    <w:p w:rsidR="00E20722" w:rsidRPr="00324884" w:rsidRDefault="00E20722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24884">
        <w:rPr>
          <w:rFonts w:ascii="Times New Roman" w:hAnsi="Times New Roman" w:cs="Times New Roman"/>
          <w:sz w:val="28"/>
          <w:szCs w:val="28"/>
        </w:rPr>
        <w:t xml:space="preserve">Количество реализованных благотворительных проектов составило </w:t>
      </w:r>
      <w:r w:rsidR="00C20A97" w:rsidRPr="00324884">
        <w:rPr>
          <w:rFonts w:ascii="Times New Roman" w:hAnsi="Times New Roman" w:cs="Times New Roman"/>
          <w:sz w:val="28"/>
          <w:szCs w:val="28"/>
        </w:rPr>
        <w:t>57</w:t>
      </w:r>
      <w:r w:rsidRPr="00324884">
        <w:rPr>
          <w:rFonts w:ascii="Times New Roman" w:hAnsi="Times New Roman" w:cs="Times New Roman"/>
          <w:sz w:val="28"/>
          <w:szCs w:val="28"/>
        </w:rPr>
        <w:t xml:space="preserve"> (1</w:t>
      </w:r>
      <w:r w:rsidR="00324884" w:rsidRPr="00324884">
        <w:rPr>
          <w:rFonts w:ascii="Times New Roman" w:hAnsi="Times New Roman" w:cs="Times New Roman"/>
          <w:sz w:val="28"/>
          <w:szCs w:val="28"/>
        </w:rPr>
        <w:t>7</w:t>
      </w:r>
      <w:r w:rsidRPr="00324884">
        <w:rPr>
          <w:rFonts w:ascii="Times New Roman" w:hAnsi="Times New Roman" w:cs="Times New Roman"/>
          <w:sz w:val="28"/>
          <w:szCs w:val="28"/>
        </w:rPr>
        <w:t xml:space="preserve">% от общего числа проектов), в них было задействовано </w:t>
      </w:r>
      <w:r w:rsidR="00324884" w:rsidRPr="00324884">
        <w:rPr>
          <w:rFonts w:ascii="Times New Roman" w:hAnsi="Times New Roman" w:cs="Times New Roman"/>
          <w:sz w:val="28"/>
          <w:szCs w:val="28"/>
        </w:rPr>
        <w:t>10438</w:t>
      </w:r>
      <w:r w:rsidRPr="00324884">
        <w:rPr>
          <w:rFonts w:ascii="Times New Roman" w:hAnsi="Times New Roman" w:cs="Times New Roman"/>
          <w:sz w:val="28"/>
          <w:szCs w:val="28"/>
        </w:rPr>
        <w:t xml:space="preserve"> человек, что составило </w:t>
      </w:r>
      <w:r w:rsidR="00324884" w:rsidRPr="00324884">
        <w:rPr>
          <w:rFonts w:ascii="Times New Roman" w:hAnsi="Times New Roman" w:cs="Times New Roman"/>
          <w:sz w:val="28"/>
          <w:szCs w:val="28"/>
        </w:rPr>
        <w:t>18,5</w:t>
      </w:r>
      <w:r w:rsidRPr="00324884">
        <w:rPr>
          <w:rFonts w:ascii="Times New Roman" w:hAnsi="Times New Roman" w:cs="Times New Roman"/>
          <w:sz w:val="28"/>
          <w:szCs w:val="28"/>
        </w:rPr>
        <w:t>% от суммарного количества участников проектной деятельности</w:t>
      </w:r>
      <w:r w:rsidR="00C20A97" w:rsidRPr="00324884">
        <w:rPr>
          <w:rFonts w:ascii="Times New Roman" w:hAnsi="Times New Roman" w:cs="Times New Roman"/>
          <w:sz w:val="28"/>
          <w:szCs w:val="28"/>
        </w:rPr>
        <w:t xml:space="preserve"> (</w:t>
      </w:r>
      <w:r w:rsidR="00C20A97" w:rsidRPr="00324884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C20A97" w:rsidRPr="0032488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C20A97" w:rsidRPr="00324884">
        <w:rPr>
          <w:rFonts w:ascii="Times New Roman" w:hAnsi="Times New Roman" w:cs="Times New Roman"/>
          <w:i/>
          <w:sz w:val="28"/>
          <w:szCs w:val="28"/>
        </w:rPr>
        <w:t>. - 54 (15,5% от общего числа проектов), 9642 человека</w:t>
      </w:r>
      <w:r w:rsidR="00C20A97" w:rsidRPr="00324884">
        <w:rPr>
          <w:rFonts w:ascii="Times New Roman" w:hAnsi="Times New Roman" w:cs="Times New Roman"/>
          <w:sz w:val="28"/>
          <w:szCs w:val="28"/>
        </w:rPr>
        <w:t>)</w:t>
      </w:r>
      <w:r w:rsidRPr="00324884">
        <w:rPr>
          <w:rFonts w:ascii="Times New Roman" w:hAnsi="Times New Roman" w:cs="Times New Roman"/>
          <w:sz w:val="28"/>
          <w:szCs w:val="28"/>
        </w:rPr>
        <w:t>.</w:t>
      </w:r>
    </w:p>
    <w:p w:rsidR="00E20722" w:rsidRPr="00324884" w:rsidRDefault="00E20722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24884">
        <w:rPr>
          <w:rFonts w:ascii="Times New Roman" w:hAnsi="Times New Roman" w:cs="Times New Roman"/>
          <w:sz w:val="28"/>
          <w:szCs w:val="28"/>
        </w:rPr>
        <w:t xml:space="preserve">Количество реализованных экологических проектов составило </w:t>
      </w:r>
      <w:r w:rsidR="00324884" w:rsidRPr="00324884">
        <w:rPr>
          <w:rFonts w:ascii="Times New Roman" w:hAnsi="Times New Roman" w:cs="Times New Roman"/>
          <w:sz w:val="28"/>
          <w:szCs w:val="28"/>
        </w:rPr>
        <w:t>76</w:t>
      </w:r>
      <w:r w:rsidRPr="00324884">
        <w:rPr>
          <w:rFonts w:ascii="Times New Roman" w:hAnsi="Times New Roman" w:cs="Times New Roman"/>
          <w:sz w:val="28"/>
          <w:szCs w:val="28"/>
        </w:rPr>
        <w:t xml:space="preserve"> (</w:t>
      </w:r>
      <w:r w:rsidR="00324884" w:rsidRPr="00324884">
        <w:rPr>
          <w:rFonts w:ascii="Times New Roman" w:hAnsi="Times New Roman" w:cs="Times New Roman"/>
          <w:sz w:val="28"/>
          <w:szCs w:val="28"/>
        </w:rPr>
        <w:t>22,6</w:t>
      </w:r>
      <w:r w:rsidRPr="00324884">
        <w:rPr>
          <w:rFonts w:ascii="Times New Roman" w:hAnsi="Times New Roman" w:cs="Times New Roman"/>
          <w:sz w:val="28"/>
          <w:szCs w:val="28"/>
        </w:rPr>
        <w:t xml:space="preserve">% от общего числа проектов), в них было задействовано </w:t>
      </w:r>
      <w:r w:rsidR="00324884" w:rsidRPr="00324884">
        <w:rPr>
          <w:rFonts w:ascii="Times New Roman" w:hAnsi="Times New Roman" w:cs="Times New Roman"/>
          <w:sz w:val="28"/>
          <w:szCs w:val="28"/>
        </w:rPr>
        <w:t>10107 участников, что составило 17,9</w:t>
      </w:r>
      <w:r w:rsidRPr="00324884">
        <w:rPr>
          <w:rFonts w:ascii="Times New Roman" w:hAnsi="Times New Roman" w:cs="Times New Roman"/>
          <w:sz w:val="28"/>
          <w:szCs w:val="28"/>
        </w:rPr>
        <w:t>% от суммарного количества участников проектной деятельности</w:t>
      </w:r>
      <w:r w:rsidR="00324884" w:rsidRPr="00324884">
        <w:rPr>
          <w:rFonts w:ascii="Times New Roman" w:hAnsi="Times New Roman" w:cs="Times New Roman"/>
          <w:sz w:val="28"/>
          <w:szCs w:val="28"/>
        </w:rPr>
        <w:t xml:space="preserve"> (</w:t>
      </w:r>
      <w:r w:rsidR="00324884" w:rsidRPr="00324884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324884" w:rsidRPr="0032488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4884" w:rsidRPr="00324884">
        <w:rPr>
          <w:rFonts w:ascii="Times New Roman" w:hAnsi="Times New Roman" w:cs="Times New Roman"/>
          <w:i/>
          <w:sz w:val="28"/>
          <w:szCs w:val="28"/>
        </w:rPr>
        <w:t>. - 105 (30,1% от общего числа проектов), 10425 участников</w:t>
      </w:r>
      <w:r w:rsidR="00324884" w:rsidRPr="00324884">
        <w:rPr>
          <w:rFonts w:ascii="Times New Roman" w:hAnsi="Times New Roman" w:cs="Times New Roman"/>
          <w:sz w:val="28"/>
          <w:szCs w:val="28"/>
        </w:rPr>
        <w:t>)</w:t>
      </w:r>
      <w:r w:rsidRPr="00324884">
        <w:rPr>
          <w:rFonts w:ascii="Times New Roman" w:hAnsi="Times New Roman" w:cs="Times New Roman"/>
          <w:sz w:val="28"/>
          <w:szCs w:val="28"/>
        </w:rPr>
        <w:t>.</w:t>
      </w:r>
    </w:p>
    <w:p w:rsidR="00E20722" w:rsidRPr="00324884" w:rsidRDefault="00E20722" w:rsidP="00E20722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24884">
        <w:rPr>
          <w:rFonts w:ascii="Times New Roman" w:hAnsi="Times New Roman" w:cs="Times New Roman"/>
          <w:sz w:val="28"/>
          <w:szCs w:val="28"/>
        </w:rPr>
        <w:t xml:space="preserve">Количество реализованных трудовых проектов составило </w:t>
      </w:r>
      <w:r w:rsidR="00324884" w:rsidRPr="00324884">
        <w:rPr>
          <w:rFonts w:ascii="Times New Roman" w:hAnsi="Times New Roman" w:cs="Times New Roman"/>
          <w:sz w:val="28"/>
          <w:szCs w:val="28"/>
        </w:rPr>
        <w:t>41</w:t>
      </w:r>
      <w:r w:rsidRPr="00324884">
        <w:rPr>
          <w:rFonts w:ascii="Times New Roman" w:hAnsi="Times New Roman" w:cs="Times New Roman"/>
          <w:sz w:val="28"/>
          <w:szCs w:val="28"/>
        </w:rPr>
        <w:t xml:space="preserve"> (</w:t>
      </w:r>
      <w:r w:rsidR="00324884" w:rsidRPr="00324884">
        <w:rPr>
          <w:rFonts w:ascii="Times New Roman" w:hAnsi="Times New Roman" w:cs="Times New Roman"/>
          <w:sz w:val="28"/>
          <w:szCs w:val="28"/>
        </w:rPr>
        <w:t>12</w:t>
      </w:r>
      <w:r w:rsidRPr="00324884">
        <w:rPr>
          <w:rFonts w:ascii="Times New Roman" w:hAnsi="Times New Roman" w:cs="Times New Roman"/>
          <w:sz w:val="28"/>
          <w:szCs w:val="28"/>
        </w:rPr>
        <w:t>,2% от общего числа проек</w:t>
      </w:r>
      <w:r w:rsidR="00324884" w:rsidRPr="00324884">
        <w:rPr>
          <w:rFonts w:ascii="Times New Roman" w:hAnsi="Times New Roman" w:cs="Times New Roman"/>
          <w:sz w:val="28"/>
          <w:szCs w:val="28"/>
        </w:rPr>
        <w:t>тов), в них было задействовано 7149</w:t>
      </w:r>
      <w:r w:rsidRPr="0032488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24884" w:rsidRPr="00324884">
        <w:rPr>
          <w:rFonts w:ascii="Times New Roman" w:hAnsi="Times New Roman" w:cs="Times New Roman"/>
          <w:sz w:val="28"/>
          <w:szCs w:val="28"/>
        </w:rPr>
        <w:t>ов</w:t>
      </w:r>
      <w:r w:rsidRPr="00324884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24884" w:rsidRPr="00324884">
        <w:rPr>
          <w:rFonts w:ascii="Times New Roman" w:hAnsi="Times New Roman" w:cs="Times New Roman"/>
          <w:sz w:val="28"/>
          <w:szCs w:val="28"/>
        </w:rPr>
        <w:t>12,7</w:t>
      </w:r>
      <w:r w:rsidRPr="00324884">
        <w:rPr>
          <w:rFonts w:ascii="Times New Roman" w:hAnsi="Times New Roman" w:cs="Times New Roman"/>
          <w:sz w:val="28"/>
          <w:szCs w:val="28"/>
        </w:rPr>
        <w:t>% от суммарного количества участников проектной деятельности</w:t>
      </w:r>
      <w:r w:rsidR="00324884" w:rsidRPr="00324884">
        <w:rPr>
          <w:rFonts w:ascii="Times New Roman" w:hAnsi="Times New Roman" w:cs="Times New Roman"/>
          <w:sz w:val="28"/>
          <w:szCs w:val="28"/>
        </w:rPr>
        <w:t xml:space="preserve"> (</w:t>
      </w:r>
      <w:r w:rsidR="00324884" w:rsidRPr="00324884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324884" w:rsidRPr="0032488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4884" w:rsidRPr="00324884">
        <w:rPr>
          <w:rFonts w:ascii="Times New Roman" w:hAnsi="Times New Roman" w:cs="Times New Roman"/>
          <w:i/>
          <w:sz w:val="28"/>
          <w:szCs w:val="28"/>
        </w:rPr>
        <w:t>. - 32 (9,2% от общего числа проектов), 7962 участника</w:t>
      </w:r>
      <w:r w:rsidR="00324884" w:rsidRPr="00324884">
        <w:rPr>
          <w:rFonts w:ascii="Times New Roman" w:hAnsi="Times New Roman" w:cs="Times New Roman"/>
          <w:sz w:val="28"/>
          <w:szCs w:val="28"/>
        </w:rPr>
        <w:t>)</w:t>
      </w:r>
      <w:r w:rsidRPr="00324884">
        <w:rPr>
          <w:rFonts w:ascii="Times New Roman" w:hAnsi="Times New Roman" w:cs="Times New Roman"/>
          <w:sz w:val="28"/>
          <w:szCs w:val="28"/>
        </w:rPr>
        <w:t>.</w:t>
      </w:r>
    </w:p>
    <w:p w:rsidR="00E20722" w:rsidRDefault="00E20722" w:rsidP="00E20722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24884">
        <w:rPr>
          <w:rFonts w:ascii="Times New Roman" w:hAnsi="Times New Roman" w:cs="Times New Roman"/>
          <w:sz w:val="28"/>
          <w:szCs w:val="28"/>
        </w:rPr>
        <w:t xml:space="preserve">Помимо вышеуказанных было реализовано </w:t>
      </w:r>
      <w:r w:rsidR="00324884" w:rsidRPr="00324884">
        <w:rPr>
          <w:rFonts w:ascii="Times New Roman" w:hAnsi="Times New Roman" w:cs="Times New Roman"/>
          <w:sz w:val="28"/>
          <w:szCs w:val="28"/>
        </w:rPr>
        <w:t>34 проекта</w:t>
      </w:r>
      <w:r w:rsidRPr="00324884">
        <w:rPr>
          <w:rFonts w:ascii="Times New Roman" w:hAnsi="Times New Roman" w:cs="Times New Roman"/>
          <w:sz w:val="28"/>
          <w:szCs w:val="28"/>
        </w:rPr>
        <w:t xml:space="preserve"> различной направленности (</w:t>
      </w:r>
      <w:r w:rsidR="00324884" w:rsidRPr="00324884">
        <w:rPr>
          <w:rFonts w:ascii="Times New Roman" w:hAnsi="Times New Roman" w:cs="Times New Roman"/>
          <w:sz w:val="28"/>
          <w:szCs w:val="28"/>
        </w:rPr>
        <w:t>10,1</w:t>
      </w:r>
      <w:r w:rsidRPr="00324884">
        <w:rPr>
          <w:rFonts w:ascii="Times New Roman" w:hAnsi="Times New Roman" w:cs="Times New Roman"/>
          <w:sz w:val="28"/>
          <w:szCs w:val="28"/>
        </w:rPr>
        <w:t xml:space="preserve">% от общего числа проектов), в которых приняли участие </w:t>
      </w:r>
      <w:r w:rsidR="00324884" w:rsidRPr="00324884">
        <w:rPr>
          <w:rFonts w:ascii="Times New Roman" w:hAnsi="Times New Roman" w:cs="Times New Roman"/>
          <w:sz w:val="28"/>
          <w:szCs w:val="28"/>
        </w:rPr>
        <w:t>2518</w:t>
      </w:r>
      <w:r w:rsidRPr="00324884">
        <w:rPr>
          <w:rFonts w:ascii="Times New Roman" w:hAnsi="Times New Roman" w:cs="Times New Roman"/>
          <w:sz w:val="28"/>
          <w:szCs w:val="28"/>
        </w:rPr>
        <w:t xml:space="preserve"> учеников (</w:t>
      </w:r>
      <w:r w:rsidR="00324884" w:rsidRPr="00324884">
        <w:rPr>
          <w:rFonts w:ascii="Times New Roman" w:hAnsi="Times New Roman" w:cs="Times New Roman"/>
          <w:sz w:val="28"/>
          <w:szCs w:val="28"/>
        </w:rPr>
        <w:t>4,5</w:t>
      </w:r>
      <w:r w:rsidRPr="00324884">
        <w:rPr>
          <w:rFonts w:ascii="Times New Roman" w:hAnsi="Times New Roman" w:cs="Times New Roman"/>
          <w:sz w:val="28"/>
          <w:szCs w:val="28"/>
        </w:rPr>
        <w:t>% от суммарного количества участников проектной деятельности)</w:t>
      </w:r>
      <w:r w:rsidR="00324884" w:rsidRPr="00324884">
        <w:rPr>
          <w:rFonts w:ascii="Times New Roman" w:hAnsi="Times New Roman" w:cs="Times New Roman"/>
          <w:sz w:val="28"/>
          <w:szCs w:val="28"/>
        </w:rPr>
        <w:t xml:space="preserve"> (</w:t>
      </w:r>
      <w:r w:rsidR="00324884" w:rsidRPr="00324884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324884" w:rsidRPr="0032488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4884" w:rsidRPr="00324884">
        <w:rPr>
          <w:rFonts w:ascii="Times New Roman" w:hAnsi="Times New Roman" w:cs="Times New Roman"/>
          <w:i/>
          <w:sz w:val="28"/>
          <w:szCs w:val="28"/>
        </w:rPr>
        <w:t>. - 46 проектов (13,2% от общего числа проектов), 4947 учеников</w:t>
      </w:r>
      <w:r w:rsidR="00324884" w:rsidRPr="00324884">
        <w:rPr>
          <w:rFonts w:ascii="Times New Roman" w:hAnsi="Times New Roman" w:cs="Times New Roman"/>
          <w:sz w:val="28"/>
          <w:szCs w:val="28"/>
        </w:rPr>
        <w:t>)</w:t>
      </w:r>
      <w:r w:rsidRPr="00324884">
        <w:rPr>
          <w:rFonts w:ascii="Times New Roman" w:hAnsi="Times New Roman" w:cs="Times New Roman"/>
          <w:sz w:val="28"/>
          <w:szCs w:val="28"/>
        </w:rPr>
        <w:t>.</w:t>
      </w:r>
    </w:p>
    <w:p w:rsidR="00B15BE6" w:rsidRDefault="00B15BE6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07132" w:rsidRDefault="00207132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15BE6" w:rsidRDefault="00B15BE6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C1EDC" w:rsidRDefault="004C1ED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C1EDC" w:rsidRDefault="004C1ED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C1EDC" w:rsidRDefault="004C1ED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C1EDC" w:rsidRDefault="004C1ED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C1EDC" w:rsidRDefault="004C1ED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C1EDC" w:rsidRDefault="004C1ED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C1EDC" w:rsidRDefault="004C1ED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114300</wp:posOffset>
            </wp:positionV>
            <wp:extent cx="6311265" cy="2687320"/>
            <wp:effectExtent l="19050" t="0" r="13335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15BE6" w:rsidRDefault="00B15BE6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4012C">
        <w:rPr>
          <w:rFonts w:ascii="Times New Roman" w:hAnsi="Times New Roman" w:cs="Times New Roman"/>
          <w:sz w:val="28"/>
          <w:szCs w:val="28"/>
        </w:rPr>
        <w:t xml:space="preserve">Количество проведенных спортивных праздников для жителей микрорайона составило </w:t>
      </w:r>
      <w:r w:rsidR="00000FB1" w:rsidRPr="00E4012C">
        <w:rPr>
          <w:rFonts w:ascii="Times New Roman" w:hAnsi="Times New Roman" w:cs="Times New Roman"/>
          <w:sz w:val="28"/>
          <w:szCs w:val="28"/>
        </w:rPr>
        <w:t>–</w:t>
      </w:r>
      <w:r w:rsidRPr="00E4012C">
        <w:rPr>
          <w:rFonts w:ascii="Times New Roman" w:hAnsi="Times New Roman" w:cs="Times New Roman"/>
          <w:sz w:val="28"/>
          <w:szCs w:val="28"/>
        </w:rPr>
        <w:t xml:space="preserve"> </w:t>
      </w:r>
      <w:r w:rsidR="00E4012C" w:rsidRPr="00E4012C">
        <w:rPr>
          <w:rFonts w:ascii="Times New Roman" w:hAnsi="Times New Roman" w:cs="Times New Roman"/>
          <w:sz w:val="28"/>
          <w:szCs w:val="28"/>
        </w:rPr>
        <w:t>62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, в них приняло участие </w:t>
      </w:r>
      <w:r w:rsidR="00E4012C" w:rsidRPr="00E4012C">
        <w:rPr>
          <w:rFonts w:ascii="Times New Roman" w:hAnsi="Times New Roman" w:cs="Times New Roman"/>
          <w:sz w:val="28"/>
          <w:szCs w:val="28"/>
        </w:rPr>
        <w:t>2042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 человека; праздников и концертов – </w:t>
      </w:r>
      <w:r w:rsidR="00E4012C" w:rsidRPr="00E4012C">
        <w:rPr>
          <w:rFonts w:ascii="Times New Roman" w:hAnsi="Times New Roman" w:cs="Times New Roman"/>
          <w:sz w:val="28"/>
          <w:szCs w:val="28"/>
        </w:rPr>
        <w:t>29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, </w:t>
      </w:r>
      <w:r w:rsidR="00E4012C" w:rsidRPr="00E4012C">
        <w:rPr>
          <w:rFonts w:ascii="Times New Roman" w:hAnsi="Times New Roman" w:cs="Times New Roman"/>
          <w:sz w:val="28"/>
          <w:szCs w:val="28"/>
        </w:rPr>
        <w:t>1086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 человек; фестивалей – </w:t>
      </w:r>
      <w:r w:rsidR="00E4012C" w:rsidRPr="00E4012C">
        <w:rPr>
          <w:rFonts w:ascii="Times New Roman" w:hAnsi="Times New Roman" w:cs="Times New Roman"/>
          <w:sz w:val="28"/>
          <w:szCs w:val="28"/>
        </w:rPr>
        <w:t>2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, </w:t>
      </w:r>
      <w:r w:rsidR="00E4012C" w:rsidRPr="00E4012C">
        <w:rPr>
          <w:rFonts w:ascii="Times New Roman" w:hAnsi="Times New Roman" w:cs="Times New Roman"/>
          <w:sz w:val="28"/>
          <w:szCs w:val="28"/>
        </w:rPr>
        <w:t>4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75 человек; мероприятий в рамках Федерального проекта «Патриотическое воспитание граждан РФ» на 2021-2025 г.г. – </w:t>
      </w:r>
      <w:r w:rsidR="00E4012C" w:rsidRPr="00E4012C">
        <w:rPr>
          <w:rFonts w:ascii="Times New Roman" w:hAnsi="Times New Roman" w:cs="Times New Roman"/>
          <w:sz w:val="28"/>
          <w:szCs w:val="28"/>
        </w:rPr>
        <w:t>3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9, </w:t>
      </w:r>
      <w:r w:rsidR="00E4012C" w:rsidRPr="00E4012C">
        <w:rPr>
          <w:rFonts w:ascii="Times New Roman" w:hAnsi="Times New Roman" w:cs="Times New Roman"/>
          <w:sz w:val="28"/>
          <w:szCs w:val="28"/>
        </w:rPr>
        <w:t>1974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4012C" w:rsidRPr="00E4012C">
        <w:rPr>
          <w:rFonts w:ascii="Times New Roman" w:hAnsi="Times New Roman" w:cs="Times New Roman"/>
          <w:sz w:val="28"/>
          <w:szCs w:val="28"/>
        </w:rPr>
        <w:t>а</w:t>
      </w:r>
      <w:r w:rsidR="00E4012C">
        <w:rPr>
          <w:rFonts w:ascii="Times New Roman" w:hAnsi="Times New Roman" w:cs="Times New Roman"/>
          <w:sz w:val="28"/>
          <w:szCs w:val="28"/>
        </w:rPr>
        <w:t>; другого направления – 5, 1338 человек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 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>(в 20</w:t>
      </w:r>
      <w:r w:rsidR="00E4012C" w:rsidRPr="00E4012C">
        <w:rPr>
          <w:rFonts w:ascii="Times New Roman" w:hAnsi="Times New Roman" w:cs="Times New Roman"/>
          <w:i/>
          <w:sz w:val="28"/>
          <w:szCs w:val="28"/>
        </w:rPr>
        <w:t>20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>/202</w:t>
      </w:r>
      <w:r w:rsidR="00E4012C" w:rsidRPr="00E4012C">
        <w:rPr>
          <w:rFonts w:ascii="Times New Roman" w:hAnsi="Times New Roman" w:cs="Times New Roman"/>
          <w:i/>
          <w:sz w:val="28"/>
          <w:szCs w:val="28"/>
        </w:rPr>
        <w:t>1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FB1" w:rsidRPr="00E4012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0703">
        <w:rPr>
          <w:rFonts w:ascii="Times New Roman" w:hAnsi="Times New Roman" w:cs="Times New Roman"/>
          <w:i/>
          <w:sz w:val="28"/>
          <w:szCs w:val="28"/>
        </w:rPr>
        <w:t>.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 xml:space="preserve">: спортивных праздников – </w:t>
      </w:r>
      <w:r w:rsidR="00E4012C" w:rsidRPr="00E4012C">
        <w:rPr>
          <w:rFonts w:ascii="Times New Roman" w:hAnsi="Times New Roman" w:cs="Times New Roman"/>
          <w:i/>
          <w:sz w:val="28"/>
          <w:szCs w:val="28"/>
        </w:rPr>
        <w:t>18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012C" w:rsidRPr="00E4012C">
        <w:rPr>
          <w:rFonts w:ascii="Times New Roman" w:hAnsi="Times New Roman" w:cs="Times New Roman"/>
          <w:i/>
          <w:sz w:val="28"/>
          <w:szCs w:val="28"/>
        </w:rPr>
        <w:t>524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E4012C" w:rsidRPr="00E4012C">
        <w:rPr>
          <w:rFonts w:ascii="Times New Roman" w:hAnsi="Times New Roman" w:cs="Times New Roman"/>
          <w:i/>
          <w:sz w:val="28"/>
          <w:szCs w:val="28"/>
        </w:rPr>
        <w:t>а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000FB1" w:rsidRPr="00E4012C">
        <w:rPr>
          <w:rFonts w:ascii="Times New Roman" w:hAnsi="Times New Roman" w:cs="Times New Roman"/>
          <w:i/>
          <w:sz w:val="28"/>
          <w:szCs w:val="28"/>
        </w:rPr>
        <w:t xml:space="preserve"> концертов – </w:t>
      </w:r>
      <w:r w:rsidR="00E4012C" w:rsidRPr="00E4012C">
        <w:rPr>
          <w:rFonts w:ascii="Times New Roman" w:hAnsi="Times New Roman" w:cs="Times New Roman"/>
          <w:i/>
          <w:sz w:val="28"/>
          <w:szCs w:val="28"/>
        </w:rPr>
        <w:t>12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012C" w:rsidRPr="00E4012C">
        <w:rPr>
          <w:rFonts w:ascii="Times New Roman" w:hAnsi="Times New Roman" w:cs="Times New Roman"/>
          <w:i/>
          <w:sz w:val="28"/>
          <w:szCs w:val="28"/>
        </w:rPr>
        <w:t>476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 xml:space="preserve"> человек; фестивалей – </w:t>
      </w:r>
      <w:r w:rsidR="00E4012C" w:rsidRPr="00E4012C">
        <w:rPr>
          <w:rFonts w:ascii="Times New Roman" w:hAnsi="Times New Roman" w:cs="Times New Roman"/>
          <w:i/>
          <w:sz w:val="28"/>
          <w:szCs w:val="28"/>
        </w:rPr>
        <w:t>3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012C" w:rsidRPr="00E4012C">
        <w:rPr>
          <w:rFonts w:ascii="Times New Roman" w:hAnsi="Times New Roman" w:cs="Times New Roman"/>
          <w:i/>
          <w:sz w:val="28"/>
          <w:szCs w:val="28"/>
        </w:rPr>
        <w:t>175</w:t>
      </w:r>
      <w:r w:rsidR="00000FB1" w:rsidRPr="00E4012C">
        <w:rPr>
          <w:rFonts w:ascii="Times New Roman" w:hAnsi="Times New Roman" w:cs="Times New Roman"/>
          <w:i/>
          <w:sz w:val="28"/>
          <w:szCs w:val="28"/>
        </w:rPr>
        <w:t xml:space="preserve"> человек)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. Значительное </w:t>
      </w:r>
      <w:r w:rsidR="00E4012C" w:rsidRPr="00E4012C">
        <w:rPr>
          <w:rFonts w:ascii="Times New Roman" w:hAnsi="Times New Roman" w:cs="Times New Roman"/>
          <w:sz w:val="28"/>
          <w:szCs w:val="28"/>
        </w:rPr>
        <w:t>увеличение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 количества мероприятий для жителей микрорайона и участников в них объясняется </w:t>
      </w:r>
      <w:r w:rsidR="00E4012C" w:rsidRPr="00E4012C">
        <w:rPr>
          <w:rFonts w:ascii="Times New Roman" w:hAnsi="Times New Roman" w:cs="Times New Roman"/>
          <w:sz w:val="28"/>
          <w:szCs w:val="28"/>
        </w:rPr>
        <w:t>отменой</w:t>
      </w:r>
      <w:r w:rsidR="00000FB1" w:rsidRPr="00E4012C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E4012C" w:rsidRPr="00E4012C">
        <w:rPr>
          <w:rFonts w:ascii="Times New Roman" w:hAnsi="Times New Roman" w:cs="Times New Roman"/>
          <w:sz w:val="28"/>
          <w:szCs w:val="28"/>
        </w:rPr>
        <w:t>-эпидемиологических ограничений</w:t>
      </w:r>
      <w:r w:rsidR="00000FB1" w:rsidRPr="00E4012C">
        <w:rPr>
          <w:rFonts w:ascii="Times New Roman" w:hAnsi="Times New Roman" w:cs="Times New Roman"/>
          <w:sz w:val="28"/>
          <w:szCs w:val="28"/>
        </w:rPr>
        <w:t>.</w:t>
      </w:r>
    </w:p>
    <w:p w:rsidR="00E4012C" w:rsidRPr="00E4012C" w:rsidRDefault="00E4012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1265 учащихся стали участниками 31 дискуссионной площадки </w:t>
      </w:r>
      <w:r w:rsidRPr="00E4012C">
        <w:rPr>
          <w:rFonts w:ascii="Times New Roman" w:hAnsi="Times New Roman" w:cs="Times New Roman"/>
          <w:sz w:val="28"/>
          <w:szCs w:val="28"/>
        </w:rPr>
        <w:t>по обсуждению поведенческих, нравственных, с</w:t>
      </w:r>
      <w:r>
        <w:rPr>
          <w:rFonts w:ascii="Times New Roman" w:hAnsi="Times New Roman" w:cs="Times New Roman"/>
          <w:sz w:val="28"/>
          <w:szCs w:val="28"/>
        </w:rPr>
        <w:t>оциальных проблем, касающихся образовательной организации (</w:t>
      </w:r>
      <w:r w:rsidRPr="00E4012C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Pr="00E4012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E4012C">
        <w:rPr>
          <w:rFonts w:ascii="Times New Roman" w:hAnsi="Times New Roman" w:cs="Times New Roman"/>
          <w:i/>
          <w:sz w:val="28"/>
          <w:szCs w:val="28"/>
        </w:rPr>
        <w:t>. - 23, 1313 участников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FB1" w:rsidRPr="00E761BE" w:rsidRDefault="00FE3E0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761BE">
        <w:rPr>
          <w:rFonts w:ascii="Times New Roman" w:hAnsi="Times New Roman" w:cs="Times New Roman"/>
          <w:sz w:val="28"/>
          <w:szCs w:val="28"/>
        </w:rPr>
        <w:t xml:space="preserve">Участниками общешкольных праздников, связанных со знаменательными для организации датами, стало </w:t>
      </w:r>
      <w:r w:rsidR="00E761BE" w:rsidRPr="00E761BE">
        <w:rPr>
          <w:rFonts w:ascii="Times New Roman" w:hAnsi="Times New Roman" w:cs="Times New Roman"/>
          <w:sz w:val="28"/>
          <w:szCs w:val="28"/>
        </w:rPr>
        <w:t>30242 человека (</w:t>
      </w:r>
      <w:r w:rsidR="00E761BE" w:rsidRPr="00E761BE">
        <w:rPr>
          <w:rFonts w:ascii="Times New Roman" w:hAnsi="Times New Roman" w:cs="Times New Roman"/>
          <w:i/>
          <w:sz w:val="28"/>
          <w:szCs w:val="28"/>
        </w:rPr>
        <w:t xml:space="preserve">2020/2021 </w:t>
      </w:r>
      <w:proofErr w:type="spellStart"/>
      <w:r w:rsidR="00E761BE" w:rsidRPr="00E761BE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761BE" w:rsidRPr="00E761BE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E761BE">
        <w:rPr>
          <w:rFonts w:ascii="Times New Roman" w:hAnsi="Times New Roman" w:cs="Times New Roman"/>
          <w:i/>
          <w:sz w:val="28"/>
          <w:szCs w:val="28"/>
        </w:rPr>
        <w:t>27308 человек</w:t>
      </w:r>
      <w:r w:rsidR="00E761BE" w:rsidRPr="00E761BE">
        <w:rPr>
          <w:rFonts w:ascii="Times New Roman" w:hAnsi="Times New Roman" w:cs="Times New Roman"/>
          <w:sz w:val="28"/>
          <w:szCs w:val="28"/>
        </w:rPr>
        <w:t>)</w:t>
      </w:r>
      <w:r w:rsidRPr="00E761BE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E761BE" w:rsidRPr="00E761BE">
        <w:rPr>
          <w:rFonts w:ascii="Times New Roman" w:hAnsi="Times New Roman" w:cs="Times New Roman"/>
          <w:sz w:val="28"/>
          <w:szCs w:val="28"/>
        </w:rPr>
        <w:t>94,7</w:t>
      </w:r>
      <w:r w:rsidRPr="00E761BE">
        <w:rPr>
          <w:rFonts w:ascii="Times New Roman" w:hAnsi="Times New Roman" w:cs="Times New Roman"/>
          <w:sz w:val="28"/>
          <w:szCs w:val="28"/>
        </w:rPr>
        <w:t xml:space="preserve">% от общего числа учащихся; количество мероприятий составило </w:t>
      </w:r>
      <w:r w:rsidR="00E761BE" w:rsidRPr="00E761BE">
        <w:rPr>
          <w:rFonts w:ascii="Times New Roman" w:hAnsi="Times New Roman" w:cs="Times New Roman"/>
          <w:sz w:val="28"/>
          <w:szCs w:val="28"/>
        </w:rPr>
        <w:t>387 (</w:t>
      </w:r>
      <w:r w:rsidR="00E761BE" w:rsidRPr="00E761BE">
        <w:rPr>
          <w:rFonts w:ascii="Times New Roman" w:hAnsi="Times New Roman" w:cs="Times New Roman"/>
          <w:i/>
          <w:sz w:val="28"/>
          <w:szCs w:val="28"/>
        </w:rPr>
        <w:t xml:space="preserve">2020/2021 </w:t>
      </w:r>
      <w:proofErr w:type="spellStart"/>
      <w:r w:rsidR="00E761BE" w:rsidRPr="00E761BE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761BE" w:rsidRPr="00E761BE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E761BE">
        <w:rPr>
          <w:rFonts w:ascii="Times New Roman" w:hAnsi="Times New Roman" w:cs="Times New Roman"/>
          <w:i/>
          <w:sz w:val="28"/>
          <w:szCs w:val="28"/>
        </w:rPr>
        <w:t>277</w:t>
      </w:r>
      <w:r w:rsidR="00E761BE" w:rsidRPr="00E761BE">
        <w:rPr>
          <w:rFonts w:ascii="Times New Roman" w:hAnsi="Times New Roman" w:cs="Times New Roman"/>
          <w:sz w:val="28"/>
          <w:szCs w:val="28"/>
        </w:rPr>
        <w:t>)</w:t>
      </w:r>
      <w:r w:rsidRPr="00E761BE">
        <w:rPr>
          <w:rFonts w:ascii="Times New Roman" w:hAnsi="Times New Roman" w:cs="Times New Roman"/>
          <w:sz w:val="28"/>
          <w:szCs w:val="28"/>
        </w:rPr>
        <w:t>:</w:t>
      </w:r>
    </w:p>
    <w:p w:rsidR="00FE3E03" w:rsidRPr="00EF5941" w:rsidRDefault="00FE3E0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F5941">
        <w:rPr>
          <w:rFonts w:ascii="Times New Roman" w:hAnsi="Times New Roman" w:cs="Times New Roman"/>
          <w:sz w:val="28"/>
          <w:szCs w:val="28"/>
        </w:rPr>
        <w:t xml:space="preserve">- </w:t>
      </w:r>
      <w:r w:rsidR="00E761BE" w:rsidRPr="00EF5941">
        <w:rPr>
          <w:rFonts w:ascii="Times New Roman" w:hAnsi="Times New Roman" w:cs="Times New Roman"/>
          <w:sz w:val="28"/>
          <w:szCs w:val="28"/>
        </w:rPr>
        <w:t>63 литературных праздника, 6654 участников (</w:t>
      </w:r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761BE" w:rsidRPr="00EF594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EF5941">
        <w:rPr>
          <w:rFonts w:ascii="Times New Roman" w:hAnsi="Times New Roman" w:cs="Times New Roman"/>
          <w:i/>
          <w:sz w:val="28"/>
          <w:szCs w:val="28"/>
        </w:rPr>
        <w:t>73 праздника, 4420 участников</w:t>
      </w:r>
      <w:r w:rsidR="00E761BE" w:rsidRPr="00EF5941">
        <w:rPr>
          <w:rFonts w:ascii="Times New Roman" w:hAnsi="Times New Roman" w:cs="Times New Roman"/>
          <w:sz w:val="28"/>
          <w:szCs w:val="28"/>
        </w:rPr>
        <w:t>)</w:t>
      </w:r>
      <w:r w:rsidRPr="00EF5941">
        <w:rPr>
          <w:rFonts w:ascii="Times New Roman" w:hAnsi="Times New Roman" w:cs="Times New Roman"/>
          <w:sz w:val="28"/>
          <w:szCs w:val="28"/>
        </w:rPr>
        <w:t>;</w:t>
      </w:r>
    </w:p>
    <w:p w:rsidR="00FE3E03" w:rsidRPr="00EF5941" w:rsidRDefault="00FE3E0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F5941">
        <w:rPr>
          <w:rFonts w:ascii="Times New Roman" w:hAnsi="Times New Roman" w:cs="Times New Roman"/>
          <w:sz w:val="28"/>
          <w:szCs w:val="28"/>
        </w:rPr>
        <w:t xml:space="preserve">- </w:t>
      </w:r>
      <w:r w:rsidR="00E761BE" w:rsidRPr="00EF5941">
        <w:rPr>
          <w:rFonts w:ascii="Times New Roman" w:hAnsi="Times New Roman" w:cs="Times New Roman"/>
          <w:sz w:val="28"/>
          <w:szCs w:val="28"/>
        </w:rPr>
        <w:t>56 театрализованных праздников, 5282 участника (</w:t>
      </w:r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761BE" w:rsidRPr="00EF594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EF5941">
        <w:rPr>
          <w:rFonts w:ascii="Times New Roman" w:hAnsi="Times New Roman" w:cs="Times New Roman"/>
          <w:i/>
          <w:sz w:val="28"/>
          <w:szCs w:val="28"/>
        </w:rPr>
        <w:t>36 праздников, 4044 участника</w:t>
      </w:r>
      <w:r w:rsidR="00E761BE" w:rsidRPr="00EF5941">
        <w:rPr>
          <w:rFonts w:ascii="Times New Roman" w:hAnsi="Times New Roman" w:cs="Times New Roman"/>
          <w:sz w:val="28"/>
          <w:szCs w:val="28"/>
        </w:rPr>
        <w:t>)</w:t>
      </w:r>
      <w:r w:rsidRPr="00EF5941">
        <w:rPr>
          <w:rFonts w:ascii="Times New Roman" w:hAnsi="Times New Roman" w:cs="Times New Roman"/>
          <w:sz w:val="28"/>
          <w:szCs w:val="28"/>
        </w:rPr>
        <w:t>;</w:t>
      </w:r>
    </w:p>
    <w:p w:rsidR="00FE3E03" w:rsidRPr="00EF5941" w:rsidRDefault="00FE3E0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F5941">
        <w:rPr>
          <w:rFonts w:ascii="Times New Roman" w:hAnsi="Times New Roman" w:cs="Times New Roman"/>
          <w:sz w:val="28"/>
          <w:szCs w:val="28"/>
        </w:rPr>
        <w:t xml:space="preserve">- </w:t>
      </w:r>
      <w:r w:rsidR="00EF5941" w:rsidRPr="00EF5941">
        <w:rPr>
          <w:rFonts w:ascii="Times New Roman" w:hAnsi="Times New Roman" w:cs="Times New Roman"/>
          <w:sz w:val="28"/>
          <w:szCs w:val="28"/>
        </w:rPr>
        <w:t xml:space="preserve">65 музыкальных праздников, 7711 участников </w:t>
      </w:r>
      <w:r w:rsidR="00E761BE" w:rsidRPr="00EF5941">
        <w:rPr>
          <w:rFonts w:ascii="Times New Roman" w:hAnsi="Times New Roman" w:cs="Times New Roman"/>
          <w:sz w:val="28"/>
          <w:szCs w:val="28"/>
        </w:rPr>
        <w:t>(</w:t>
      </w:r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761BE" w:rsidRPr="00EF594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EF5941">
        <w:rPr>
          <w:rFonts w:ascii="Times New Roman" w:hAnsi="Times New Roman" w:cs="Times New Roman"/>
          <w:i/>
          <w:sz w:val="28"/>
          <w:szCs w:val="28"/>
        </w:rPr>
        <w:t>40 праздников, 3958 участников</w:t>
      </w:r>
      <w:r w:rsidR="00E761BE" w:rsidRPr="00EF5941">
        <w:rPr>
          <w:rFonts w:ascii="Times New Roman" w:hAnsi="Times New Roman" w:cs="Times New Roman"/>
          <w:sz w:val="28"/>
          <w:szCs w:val="28"/>
        </w:rPr>
        <w:t>)</w:t>
      </w:r>
      <w:r w:rsidRPr="00EF5941">
        <w:rPr>
          <w:rFonts w:ascii="Times New Roman" w:hAnsi="Times New Roman" w:cs="Times New Roman"/>
          <w:sz w:val="28"/>
          <w:szCs w:val="28"/>
        </w:rPr>
        <w:t>;</w:t>
      </w:r>
    </w:p>
    <w:p w:rsidR="00FE3E03" w:rsidRPr="00EF5941" w:rsidRDefault="00FE3E0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F5941">
        <w:rPr>
          <w:rFonts w:ascii="Times New Roman" w:hAnsi="Times New Roman" w:cs="Times New Roman"/>
          <w:sz w:val="28"/>
          <w:szCs w:val="28"/>
        </w:rPr>
        <w:t xml:space="preserve">- </w:t>
      </w:r>
      <w:r w:rsidR="00EF5941" w:rsidRPr="00EF5941">
        <w:rPr>
          <w:rFonts w:ascii="Times New Roman" w:hAnsi="Times New Roman" w:cs="Times New Roman"/>
          <w:sz w:val="28"/>
          <w:szCs w:val="28"/>
        </w:rPr>
        <w:t>102 патриотических праздника, 19889 участников</w:t>
      </w:r>
      <w:r w:rsidR="00EF5941">
        <w:rPr>
          <w:rFonts w:ascii="Times New Roman" w:hAnsi="Times New Roman" w:cs="Times New Roman"/>
          <w:sz w:val="28"/>
          <w:szCs w:val="28"/>
        </w:rPr>
        <w:t xml:space="preserve"> </w:t>
      </w:r>
      <w:r w:rsidR="00E761BE" w:rsidRPr="00EF5941">
        <w:rPr>
          <w:rFonts w:ascii="Times New Roman" w:hAnsi="Times New Roman" w:cs="Times New Roman"/>
          <w:sz w:val="28"/>
          <w:szCs w:val="28"/>
        </w:rPr>
        <w:t>(</w:t>
      </w:r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761BE" w:rsidRPr="00EF5941">
        <w:rPr>
          <w:rFonts w:ascii="Times New Roman" w:hAnsi="Times New Roman" w:cs="Times New Roman"/>
          <w:i/>
          <w:sz w:val="28"/>
          <w:szCs w:val="28"/>
        </w:rPr>
        <w:t>уч</w:t>
      </w:r>
      <w:proofErr w:type="gramStart"/>
      <w:r w:rsidR="00E761BE" w:rsidRPr="00EF5941">
        <w:rPr>
          <w:rFonts w:ascii="Times New Roman" w:hAnsi="Times New Roman" w:cs="Times New Roman"/>
          <w:i/>
          <w:sz w:val="28"/>
          <w:szCs w:val="28"/>
        </w:rPr>
        <w:t>.г</w:t>
      </w:r>
      <w:proofErr w:type="spellEnd"/>
      <w:proofErr w:type="gramEnd"/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F5941">
        <w:rPr>
          <w:rFonts w:ascii="Times New Roman" w:hAnsi="Times New Roman" w:cs="Times New Roman"/>
          <w:i/>
          <w:sz w:val="28"/>
          <w:szCs w:val="28"/>
        </w:rPr>
        <w:t>61 праздник, 12485 участников</w:t>
      </w:r>
      <w:r w:rsidR="00E761BE" w:rsidRPr="00EF5941">
        <w:rPr>
          <w:rFonts w:ascii="Times New Roman" w:hAnsi="Times New Roman" w:cs="Times New Roman"/>
          <w:sz w:val="28"/>
          <w:szCs w:val="28"/>
        </w:rPr>
        <w:t>)</w:t>
      </w:r>
      <w:r w:rsidRPr="00EF5941">
        <w:rPr>
          <w:rFonts w:ascii="Times New Roman" w:hAnsi="Times New Roman" w:cs="Times New Roman"/>
          <w:sz w:val="28"/>
          <w:szCs w:val="28"/>
        </w:rPr>
        <w:t>;</w:t>
      </w:r>
    </w:p>
    <w:p w:rsidR="00FE3E03" w:rsidRPr="00EF5941" w:rsidRDefault="00FE3E0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F5941">
        <w:rPr>
          <w:rFonts w:ascii="Times New Roman" w:hAnsi="Times New Roman" w:cs="Times New Roman"/>
          <w:sz w:val="28"/>
          <w:szCs w:val="28"/>
        </w:rPr>
        <w:t xml:space="preserve">- </w:t>
      </w:r>
      <w:r w:rsidR="00EF5941" w:rsidRPr="00EF5941">
        <w:rPr>
          <w:rFonts w:ascii="Times New Roman" w:hAnsi="Times New Roman" w:cs="Times New Roman"/>
          <w:sz w:val="28"/>
          <w:szCs w:val="28"/>
        </w:rPr>
        <w:t xml:space="preserve">90 спортивных праздников, 15993 участника </w:t>
      </w:r>
      <w:r w:rsidR="00E761BE" w:rsidRPr="00EF5941">
        <w:rPr>
          <w:rFonts w:ascii="Times New Roman" w:hAnsi="Times New Roman" w:cs="Times New Roman"/>
          <w:sz w:val="28"/>
          <w:szCs w:val="28"/>
        </w:rPr>
        <w:t>(</w:t>
      </w:r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761BE" w:rsidRPr="00EF594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EF5941">
        <w:rPr>
          <w:rFonts w:ascii="Times New Roman" w:hAnsi="Times New Roman" w:cs="Times New Roman"/>
          <w:i/>
          <w:sz w:val="28"/>
          <w:szCs w:val="28"/>
        </w:rPr>
        <w:t>64 праздника, 10516 участников</w:t>
      </w:r>
      <w:r w:rsidR="00E761BE" w:rsidRPr="00EF5941">
        <w:rPr>
          <w:rFonts w:ascii="Times New Roman" w:hAnsi="Times New Roman" w:cs="Times New Roman"/>
          <w:sz w:val="28"/>
          <w:szCs w:val="28"/>
        </w:rPr>
        <w:t>)</w:t>
      </w:r>
      <w:r w:rsidRPr="00EF5941">
        <w:rPr>
          <w:rFonts w:ascii="Times New Roman" w:hAnsi="Times New Roman" w:cs="Times New Roman"/>
          <w:sz w:val="28"/>
          <w:szCs w:val="28"/>
        </w:rPr>
        <w:t>;</w:t>
      </w:r>
    </w:p>
    <w:p w:rsidR="00FE3E03" w:rsidRPr="00EF5941" w:rsidRDefault="00FE3E0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F5941">
        <w:rPr>
          <w:rFonts w:ascii="Times New Roman" w:hAnsi="Times New Roman" w:cs="Times New Roman"/>
          <w:sz w:val="28"/>
          <w:szCs w:val="28"/>
        </w:rPr>
        <w:t xml:space="preserve">- </w:t>
      </w:r>
      <w:r w:rsidR="00EF5941" w:rsidRPr="00EF5941">
        <w:rPr>
          <w:rFonts w:ascii="Times New Roman" w:hAnsi="Times New Roman" w:cs="Times New Roman"/>
          <w:sz w:val="28"/>
          <w:szCs w:val="28"/>
        </w:rPr>
        <w:t xml:space="preserve">57 торжественных ритуалов посвящения, значимых для организации, 13258 участников </w:t>
      </w:r>
      <w:r w:rsidR="00E761BE" w:rsidRPr="00EF5941">
        <w:rPr>
          <w:rFonts w:ascii="Times New Roman" w:hAnsi="Times New Roman" w:cs="Times New Roman"/>
          <w:sz w:val="28"/>
          <w:szCs w:val="28"/>
        </w:rPr>
        <w:t>(</w:t>
      </w:r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761BE" w:rsidRPr="00EF594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EF5941">
        <w:rPr>
          <w:rFonts w:ascii="Times New Roman" w:hAnsi="Times New Roman" w:cs="Times New Roman"/>
          <w:i/>
          <w:sz w:val="28"/>
          <w:szCs w:val="28"/>
        </w:rPr>
        <w:t>37 ритуалов</w:t>
      </w:r>
      <w:r w:rsidR="00F71BE0" w:rsidRPr="00EF5941">
        <w:rPr>
          <w:rFonts w:ascii="Times New Roman" w:hAnsi="Times New Roman" w:cs="Times New Roman"/>
          <w:i/>
          <w:sz w:val="28"/>
          <w:szCs w:val="28"/>
        </w:rPr>
        <w:t>, 6974 участника</w:t>
      </w:r>
      <w:r w:rsidR="00E761BE" w:rsidRPr="00EF5941">
        <w:rPr>
          <w:rFonts w:ascii="Times New Roman" w:hAnsi="Times New Roman" w:cs="Times New Roman"/>
          <w:sz w:val="28"/>
          <w:szCs w:val="28"/>
        </w:rPr>
        <w:t>)</w:t>
      </w:r>
      <w:r w:rsidR="00F71BE0" w:rsidRPr="00EF5941">
        <w:rPr>
          <w:rFonts w:ascii="Times New Roman" w:hAnsi="Times New Roman" w:cs="Times New Roman"/>
          <w:sz w:val="28"/>
          <w:szCs w:val="28"/>
        </w:rPr>
        <w:t>;</w:t>
      </w:r>
    </w:p>
    <w:p w:rsidR="00EF5941" w:rsidRDefault="00F71BE0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F5941">
        <w:rPr>
          <w:rFonts w:ascii="Times New Roman" w:hAnsi="Times New Roman" w:cs="Times New Roman"/>
          <w:sz w:val="28"/>
          <w:szCs w:val="28"/>
        </w:rPr>
        <w:t xml:space="preserve">- </w:t>
      </w:r>
      <w:r w:rsidR="00EF5941" w:rsidRPr="00EF5941">
        <w:rPr>
          <w:rFonts w:ascii="Times New Roman" w:hAnsi="Times New Roman" w:cs="Times New Roman"/>
          <w:sz w:val="28"/>
          <w:szCs w:val="28"/>
        </w:rPr>
        <w:t xml:space="preserve">59 церемоний награждения, 18316 участников </w:t>
      </w:r>
      <w:r w:rsidR="00E761BE" w:rsidRPr="00EF5941">
        <w:rPr>
          <w:rFonts w:ascii="Times New Roman" w:hAnsi="Times New Roman" w:cs="Times New Roman"/>
          <w:sz w:val="28"/>
          <w:szCs w:val="28"/>
        </w:rPr>
        <w:t>(</w:t>
      </w:r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761BE" w:rsidRPr="00EF594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761BE" w:rsidRPr="00EF5941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EF5941">
        <w:rPr>
          <w:rFonts w:ascii="Times New Roman" w:hAnsi="Times New Roman" w:cs="Times New Roman"/>
          <w:i/>
          <w:sz w:val="28"/>
          <w:szCs w:val="28"/>
        </w:rPr>
        <w:t>52 церемонии награждения, 9779 участников</w:t>
      </w:r>
      <w:r w:rsidR="00E761BE" w:rsidRPr="00EF5941">
        <w:rPr>
          <w:rFonts w:ascii="Times New Roman" w:hAnsi="Times New Roman" w:cs="Times New Roman"/>
          <w:sz w:val="28"/>
          <w:szCs w:val="28"/>
        </w:rPr>
        <w:t>)</w:t>
      </w:r>
      <w:r w:rsidR="00EF5941">
        <w:rPr>
          <w:rFonts w:ascii="Times New Roman" w:hAnsi="Times New Roman" w:cs="Times New Roman"/>
          <w:sz w:val="28"/>
          <w:szCs w:val="28"/>
        </w:rPr>
        <w:t>;</w:t>
      </w:r>
    </w:p>
    <w:p w:rsidR="004C26D2" w:rsidRDefault="00EF594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- 12 «капустников», 1106 участников</w:t>
      </w:r>
      <w:r w:rsidR="004C26D2">
        <w:rPr>
          <w:rFonts w:ascii="Times New Roman" w:hAnsi="Times New Roman" w:cs="Times New Roman"/>
          <w:sz w:val="28"/>
          <w:szCs w:val="28"/>
        </w:rPr>
        <w:t>;</w:t>
      </w:r>
    </w:p>
    <w:p w:rsidR="00F71BE0" w:rsidRDefault="004C26D2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праздников категории «другое», 4257 участников</w:t>
      </w:r>
      <w:r w:rsidR="00F71BE0" w:rsidRPr="00EF5941">
        <w:rPr>
          <w:rFonts w:ascii="Times New Roman" w:hAnsi="Times New Roman" w:cs="Times New Roman"/>
          <w:sz w:val="28"/>
          <w:szCs w:val="28"/>
        </w:rPr>
        <w:t>.</w:t>
      </w:r>
    </w:p>
    <w:p w:rsidR="00F71BE0" w:rsidRDefault="003775BF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207645</wp:posOffset>
            </wp:positionV>
            <wp:extent cx="5494655" cy="3200400"/>
            <wp:effectExtent l="19050" t="0" r="10795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20722" w:rsidRPr="001D4622" w:rsidRDefault="00F71BE0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D4622">
        <w:rPr>
          <w:rFonts w:ascii="Times New Roman" w:hAnsi="Times New Roman" w:cs="Times New Roman"/>
          <w:sz w:val="28"/>
          <w:szCs w:val="28"/>
        </w:rPr>
        <w:t xml:space="preserve">Особую роль в воспитательной деятельности, начиная с уровня начального общего образования, занимают мероприятия по профориентации. Количество мероприятий по профориентации составило </w:t>
      </w:r>
      <w:r w:rsidR="004C26D2" w:rsidRPr="001D4622">
        <w:rPr>
          <w:rFonts w:ascii="Times New Roman" w:hAnsi="Times New Roman" w:cs="Times New Roman"/>
          <w:sz w:val="28"/>
          <w:szCs w:val="28"/>
        </w:rPr>
        <w:t>339, в них приняло участие 15131 человек (</w:t>
      </w:r>
      <w:r w:rsidR="001D4622" w:rsidRPr="001D4622">
        <w:rPr>
          <w:rFonts w:ascii="Times New Roman" w:hAnsi="Times New Roman" w:cs="Times New Roman"/>
          <w:sz w:val="28"/>
          <w:szCs w:val="28"/>
        </w:rPr>
        <w:t>47,4% от общего числа учащихся)</w:t>
      </w:r>
      <w:r w:rsidR="004C26D2" w:rsidRPr="001D4622">
        <w:rPr>
          <w:rFonts w:ascii="Times New Roman" w:hAnsi="Times New Roman" w:cs="Times New Roman"/>
          <w:sz w:val="28"/>
          <w:szCs w:val="28"/>
        </w:rPr>
        <w:t xml:space="preserve"> (</w:t>
      </w:r>
      <w:r w:rsidR="004C26D2" w:rsidRPr="001D4622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4C26D2" w:rsidRPr="001D4622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4C26D2" w:rsidRPr="001D4622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1D4622">
        <w:rPr>
          <w:rFonts w:ascii="Times New Roman" w:hAnsi="Times New Roman" w:cs="Times New Roman"/>
          <w:i/>
          <w:sz w:val="28"/>
          <w:szCs w:val="28"/>
        </w:rPr>
        <w:t>328, 10346 человек</w:t>
      </w:r>
      <w:r w:rsidRPr="001D4622">
        <w:rPr>
          <w:rFonts w:ascii="Times New Roman" w:hAnsi="Times New Roman" w:cs="Times New Roman"/>
          <w:sz w:val="28"/>
          <w:szCs w:val="28"/>
        </w:rPr>
        <w:t>).</w:t>
      </w:r>
    </w:p>
    <w:p w:rsidR="00F71BE0" w:rsidRPr="001D4622" w:rsidRDefault="00A4358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D4622">
        <w:rPr>
          <w:rFonts w:ascii="Times New Roman" w:hAnsi="Times New Roman" w:cs="Times New Roman"/>
          <w:sz w:val="28"/>
          <w:szCs w:val="28"/>
        </w:rPr>
        <w:t>Качественное влияние на организацию воспитательной деятельности в образовательной организации оказывает социум, в котором находится данная школа. По данным мониторинга социальное партнерство организовано во всех школах города Тамбова.</w:t>
      </w:r>
    </w:p>
    <w:p w:rsidR="00A4358B" w:rsidRPr="005B6E04" w:rsidRDefault="00A4358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6E04">
        <w:rPr>
          <w:rFonts w:ascii="Times New Roman" w:hAnsi="Times New Roman" w:cs="Times New Roman"/>
          <w:sz w:val="28"/>
          <w:szCs w:val="28"/>
        </w:rPr>
        <w:t xml:space="preserve">Союзниками образовательных организаций являются </w:t>
      </w:r>
      <w:r w:rsidR="001D4622" w:rsidRPr="005B6E04">
        <w:rPr>
          <w:rFonts w:ascii="Times New Roman" w:hAnsi="Times New Roman" w:cs="Times New Roman"/>
          <w:sz w:val="28"/>
          <w:szCs w:val="28"/>
        </w:rPr>
        <w:t>162 (</w:t>
      </w:r>
      <w:r w:rsidR="001D4622" w:rsidRPr="005B6E04">
        <w:rPr>
          <w:rFonts w:ascii="Times New Roman" w:hAnsi="Times New Roman" w:cs="Times New Roman"/>
          <w:i/>
          <w:sz w:val="28"/>
          <w:szCs w:val="28"/>
        </w:rPr>
        <w:t xml:space="preserve">2020/2021 </w:t>
      </w:r>
      <w:proofErr w:type="spellStart"/>
      <w:r w:rsidR="001D4622" w:rsidRPr="005B6E0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1D4622" w:rsidRPr="005B6E04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5B6E04">
        <w:rPr>
          <w:rFonts w:ascii="Times New Roman" w:hAnsi="Times New Roman" w:cs="Times New Roman"/>
          <w:i/>
          <w:sz w:val="28"/>
          <w:szCs w:val="28"/>
        </w:rPr>
        <w:t>156</w:t>
      </w:r>
      <w:r w:rsidR="001D4622" w:rsidRPr="005B6E04">
        <w:rPr>
          <w:rFonts w:ascii="Times New Roman" w:hAnsi="Times New Roman" w:cs="Times New Roman"/>
          <w:sz w:val="28"/>
          <w:szCs w:val="28"/>
        </w:rPr>
        <w:t>)</w:t>
      </w:r>
      <w:r w:rsidRPr="005B6E04">
        <w:rPr>
          <w:rFonts w:ascii="Times New Roman" w:hAnsi="Times New Roman" w:cs="Times New Roman"/>
          <w:sz w:val="28"/>
          <w:szCs w:val="28"/>
        </w:rPr>
        <w:t xml:space="preserve"> партнеров муниципального уровня, </w:t>
      </w:r>
      <w:r w:rsidR="001D4622" w:rsidRPr="005B6E04">
        <w:rPr>
          <w:rFonts w:ascii="Times New Roman" w:hAnsi="Times New Roman" w:cs="Times New Roman"/>
          <w:sz w:val="28"/>
          <w:szCs w:val="28"/>
        </w:rPr>
        <w:t>90 (</w:t>
      </w:r>
      <w:r w:rsidR="001D4622" w:rsidRPr="005B6E04">
        <w:rPr>
          <w:rFonts w:ascii="Times New Roman" w:hAnsi="Times New Roman" w:cs="Times New Roman"/>
          <w:i/>
          <w:sz w:val="28"/>
          <w:szCs w:val="28"/>
        </w:rPr>
        <w:t xml:space="preserve">2020/2021 </w:t>
      </w:r>
      <w:proofErr w:type="spellStart"/>
      <w:r w:rsidR="001D4622" w:rsidRPr="005B6E0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1D4622" w:rsidRPr="005B6E04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5B6E04">
        <w:rPr>
          <w:rFonts w:ascii="Times New Roman" w:hAnsi="Times New Roman" w:cs="Times New Roman"/>
          <w:i/>
          <w:sz w:val="28"/>
          <w:szCs w:val="28"/>
        </w:rPr>
        <w:t>86</w:t>
      </w:r>
      <w:r w:rsidR="001D4622" w:rsidRPr="005B6E04">
        <w:rPr>
          <w:rFonts w:ascii="Times New Roman" w:hAnsi="Times New Roman" w:cs="Times New Roman"/>
          <w:sz w:val="28"/>
          <w:szCs w:val="28"/>
        </w:rPr>
        <w:t>)</w:t>
      </w:r>
      <w:r w:rsidRPr="005B6E04">
        <w:rPr>
          <w:rFonts w:ascii="Times New Roman" w:hAnsi="Times New Roman" w:cs="Times New Roman"/>
          <w:sz w:val="28"/>
          <w:szCs w:val="28"/>
        </w:rPr>
        <w:t xml:space="preserve"> партнеров регионального уровня, </w:t>
      </w:r>
      <w:r w:rsidR="001D4622" w:rsidRPr="005B6E04">
        <w:rPr>
          <w:rFonts w:ascii="Times New Roman" w:hAnsi="Times New Roman" w:cs="Times New Roman"/>
          <w:sz w:val="28"/>
          <w:szCs w:val="28"/>
        </w:rPr>
        <w:t>13 (</w:t>
      </w:r>
      <w:r w:rsidR="001D4622" w:rsidRPr="005B6E04">
        <w:rPr>
          <w:rFonts w:ascii="Times New Roman" w:hAnsi="Times New Roman" w:cs="Times New Roman"/>
          <w:i/>
          <w:sz w:val="28"/>
          <w:szCs w:val="28"/>
        </w:rPr>
        <w:t xml:space="preserve">2020/2021 </w:t>
      </w:r>
      <w:proofErr w:type="spellStart"/>
      <w:r w:rsidR="001D4622" w:rsidRPr="005B6E0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1D4622" w:rsidRPr="005B6E04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5B6E04">
        <w:rPr>
          <w:rFonts w:ascii="Times New Roman" w:hAnsi="Times New Roman" w:cs="Times New Roman"/>
          <w:i/>
          <w:sz w:val="28"/>
          <w:szCs w:val="28"/>
        </w:rPr>
        <w:t>12</w:t>
      </w:r>
      <w:r w:rsidR="001D4622" w:rsidRPr="005B6E04">
        <w:rPr>
          <w:rFonts w:ascii="Times New Roman" w:hAnsi="Times New Roman" w:cs="Times New Roman"/>
          <w:sz w:val="28"/>
          <w:szCs w:val="28"/>
        </w:rPr>
        <w:t>)</w:t>
      </w:r>
      <w:r w:rsidRPr="005B6E04">
        <w:rPr>
          <w:rFonts w:ascii="Times New Roman" w:hAnsi="Times New Roman" w:cs="Times New Roman"/>
          <w:sz w:val="28"/>
          <w:szCs w:val="28"/>
        </w:rPr>
        <w:t xml:space="preserve"> партнеров всероссийского уровня</w:t>
      </w:r>
      <w:r w:rsidR="00A5755C" w:rsidRPr="005B6E04">
        <w:rPr>
          <w:rFonts w:ascii="Times New Roman" w:hAnsi="Times New Roman" w:cs="Times New Roman"/>
          <w:sz w:val="28"/>
          <w:szCs w:val="28"/>
        </w:rPr>
        <w:t>. Организация партнерства, прежде всего, осуществляется в проведении совместных дел и мероприятий.</w:t>
      </w:r>
    </w:p>
    <w:p w:rsidR="00A5755C" w:rsidRPr="005B6E04" w:rsidRDefault="00A5755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6E04">
        <w:rPr>
          <w:rFonts w:ascii="Times New Roman" w:hAnsi="Times New Roman" w:cs="Times New Roman"/>
          <w:sz w:val="28"/>
          <w:szCs w:val="28"/>
        </w:rPr>
        <w:t>За отчетный период мероприятий было проведено:</w:t>
      </w:r>
    </w:p>
    <w:p w:rsidR="00A5755C" w:rsidRPr="005B6E04" w:rsidRDefault="00A5755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6E04">
        <w:rPr>
          <w:rFonts w:ascii="Times New Roman" w:hAnsi="Times New Roman" w:cs="Times New Roman"/>
          <w:sz w:val="28"/>
          <w:szCs w:val="28"/>
        </w:rPr>
        <w:t xml:space="preserve">- с участием социальных партнеров муниципального уровня – </w:t>
      </w:r>
      <w:r w:rsidR="001D4622" w:rsidRPr="005B6E04">
        <w:rPr>
          <w:rFonts w:ascii="Times New Roman" w:hAnsi="Times New Roman" w:cs="Times New Roman"/>
          <w:sz w:val="28"/>
          <w:szCs w:val="28"/>
        </w:rPr>
        <w:t>375</w:t>
      </w:r>
      <w:r w:rsidRPr="005B6E04">
        <w:rPr>
          <w:rFonts w:ascii="Times New Roman" w:hAnsi="Times New Roman" w:cs="Times New Roman"/>
          <w:sz w:val="28"/>
          <w:szCs w:val="28"/>
        </w:rPr>
        <w:t xml:space="preserve"> (6</w:t>
      </w:r>
      <w:r w:rsidR="005B6E04" w:rsidRPr="005B6E04">
        <w:rPr>
          <w:rFonts w:ascii="Times New Roman" w:hAnsi="Times New Roman" w:cs="Times New Roman"/>
          <w:sz w:val="28"/>
          <w:szCs w:val="28"/>
        </w:rPr>
        <w:t>7</w:t>
      </w:r>
      <w:r w:rsidRPr="005B6E04">
        <w:rPr>
          <w:rFonts w:ascii="Times New Roman" w:hAnsi="Times New Roman" w:cs="Times New Roman"/>
          <w:sz w:val="28"/>
          <w:szCs w:val="28"/>
        </w:rPr>
        <w:t>,</w:t>
      </w:r>
      <w:r w:rsidR="005B6E04" w:rsidRPr="005B6E04">
        <w:rPr>
          <w:rFonts w:ascii="Times New Roman" w:hAnsi="Times New Roman" w:cs="Times New Roman"/>
          <w:sz w:val="28"/>
          <w:szCs w:val="28"/>
        </w:rPr>
        <w:t>8</w:t>
      </w:r>
      <w:r w:rsidRPr="005B6E04">
        <w:rPr>
          <w:rFonts w:ascii="Times New Roman" w:hAnsi="Times New Roman" w:cs="Times New Roman"/>
          <w:sz w:val="28"/>
          <w:szCs w:val="28"/>
        </w:rPr>
        <w:t>% от общего количества совместных дел);</w:t>
      </w:r>
    </w:p>
    <w:p w:rsidR="00A5755C" w:rsidRPr="005B6E04" w:rsidRDefault="00A5755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6E04">
        <w:rPr>
          <w:rFonts w:ascii="Times New Roman" w:hAnsi="Times New Roman" w:cs="Times New Roman"/>
          <w:sz w:val="28"/>
          <w:szCs w:val="28"/>
        </w:rPr>
        <w:t xml:space="preserve">- с участием социальных партнеров регионального уровня – </w:t>
      </w:r>
      <w:r w:rsidR="001D4622" w:rsidRPr="005B6E04">
        <w:rPr>
          <w:rFonts w:ascii="Times New Roman" w:hAnsi="Times New Roman" w:cs="Times New Roman"/>
          <w:sz w:val="28"/>
          <w:szCs w:val="28"/>
        </w:rPr>
        <w:t>163</w:t>
      </w:r>
      <w:r w:rsidRPr="005B6E04">
        <w:rPr>
          <w:rFonts w:ascii="Times New Roman" w:hAnsi="Times New Roman" w:cs="Times New Roman"/>
          <w:sz w:val="28"/>
          <w:szCs w:val="28"/>
        </w:rPr>
        <w:t xml:space="preserve"> (</w:t>
      </w:r>
      <w:r w:rsidR="005B6E04" w:rsidRPr="005B6E04">
        <w:rPr>
          <w:rFonts w:ascii="Times New Roman" w:hAnsi="Times New Roman" w:cs="Times New Roman"/>
          <w:sz w:val="28"/>
          <w:szCs w:val="28"/>
        </w:rPr>
        <w:t>29,5</w:t>
      </w:r>
      <w:r w:rsidRPr="005B6E04">
        <w:rPr>
          <w:rFonts w:ascii="Times New Roman" w:hAnsi="Times New Roman" w:cs="Times New Roman"/>
          <w:sz w:val="28"/>
          <w:szCs w:val="28"/>
        </w:rPr>
        <w:t>% от общего количества совместных дел);</w:t>
      </w:r>
    </w:p>
    <w:p w:rsidR="00A5755C" w:rsidRDefault="00A5755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6E04">
        <w:rPr>
          <w:rFonts w:ascii="Times New Roman" w:hAnsi="Times New Roman" w:cs="Times New Roman"/>
          <w:sz w:val="28"/>
          <w:szCs w:val="28"/>
        </w:rPr>
        <w:t xml:space="preserve">- с участием социальных партнеров всероссийского уровня – </w:t>
      </w:r>
      <w:r w:rsidR="001D4622" w:rsidRPr="005B6E04">
        <w:rPr>
          <w:rFonts w:ascii="Times New Roman" w:hAnsi="Times New Roman" w:cs="Times New Roman"/>
          <w:sz w:val="28"/>
          <w:szCs w:val="28"/>
        </w:rPr>
        <w:t>15</w:t>
      </w:r>
      <w:r w:rsidRPr="005B6E04">
        <w:rPr>
          <w:rFonts w:ascii="Times New Roman" w:hAnsi="Times New Roman" w:cs="Times New Roman"/>
          <w:sz w:val="28"/>
          <w:szCs w:val="28"/>
        </w:rPr>
        <w:t xml:space="preserve"> (</w:t>
      </w:r>
      <w:r w:rsidR="005B6E04" w:rsidRPr="005B6E04">
        <w:rPr>
          <w:rFonts w:ascii="Times New Roman" w:hAnsi="Times New Roman" w:cs="Times New Roman"/>
          <w:sz w:val="28"/>
          <w:szCs w:val="28"/>
        </w:rPr>
        <w:t>2,7</w:t>
      </w:r>
      <w:r w:rsidRPr="005B6E04">
        <w:rPr>
          <w:rFonts w:ascii="Times New Roman" w:hAnsi="Times New Roman" w:cs="Times New Roman"/>
          <w:sz w:val="28"/>
          <w:szCs w:val="28"/>
        </w:rPr>
        <w:t>% от общего количества совместных дел).</w:t>
      </w:r>
    </w:p>
    <w:p w:rsidR="00BC558E" w:rsidRDefault="00BC558E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C558E" w:rsidRDefault="00E012F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3096260</wp:posOffset>
            </wp:positionV>
            <wp:extent cx="5851525" cy="3204210"/>
            <wp:effectExtent l="19050" t="0" r="15875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6499225</wp:posOffset>
            </wp:positionV>
            <wp:extent cx="5854065" cy="2734945"/>
            <wp:effectExtent l="19050" t="0" r="13335" b="8255"/>
            <wp:wrapSquare wrapText="bothSides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BC5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3146425</wp:posOffset>
            </wp:positionV>
            <wp:extent cx="5354320" cy="2679065"/>
            <wp:effectExtent l="19050" t="0" r="17780" b="6985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BC5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69215</wp:posOffset>
            </wp:positionV>
            <wp:extent cx="5354955" cy="2838450"/>
            <wp:effectExtent l="19050" t="0" r="17145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C558E" w:rsidRPr="006F5E71" w:rsidRDefault="006F5E71" w:rsidP="006F5E71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71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воспитательной деятельности в общеобразовательных организациях</w:t>
      </w:r>
    </w:p>
    <w:p w:rsidR="00BC558E" w:rsidRPr="004C455F" w:rsidRDefault="006F5E7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C455F">
        <w:rPr>
          <w:rFonts w:ascii="Times New Roman" w:hAnsi="Times New Roman" w:cs="Times New Roman"/>
          <w:sz w:val="28"/>
          <w:szCs w:val="28"/>
        </w:rPr>
        <w:t>Для координации воспитательной работы в образовательных организациях введены ставки заместителя директора по воспитательной работе. По данным мониторинга их занимают 1</w:t>
      </w:r>
      <w:r w:rsidR="004C455F" w:rsidRPr="004C455F">
        <w:rPr>
          <w:rFonts w:ascii="Times New Roman" w:hAnsi="Times New Roman" w:cs="Times New Roman"/>
          <w:sz w:val="28"/>
          <w:szCs w:val="28"/>
        </w:rPr>
        <w:t>7</w:t>
      </w:r>
      <w:r w:rsidRPr="004C455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4C455F">
        <w:rPr>
          <w:rFonts w:ascii="Times New Roman" w:hAnsi="Times New Roman" w:cs="Times New Roman"/>
          <w:i/>
          <w:sz w:val="28"/>
          <w:szCs w:val="28"/>
        </w:rPr>
        <w:t>в 20</w:t>
      </w:r>
      <w:r w:rsidR="004C455F" w:rsidRPr="004C455F">
        <w:rPr>
          <w:rFonts w:ascii="Times New Roman" w:hAnsi="Times New Roman" w:cs="Times New Roman"/>
          <w:i/>
          <w:sz w:val="28"/>
          <w:szCs w:val="28"/>
        </w:rPr>
        <w:t>20</w:t>
      </w:r>
      <w:r w:rsidRPr="004C455F">
        <w:rPr>
          <w:rFonts w:ascii="Times New Roman" w:hAnsi="Times New Roman" w:cs="Times New Roman"/>
          <w:i/>
          <w:sz w:val="28"/>
          <w:szCs w:val="28"/>
        </w:rPr>
        <w:t>/202</w:t>
      </w:r>
      <w:r w:rsidR="004C455F" w:rsidRPr="004C455F">
        <w:rPr>
          <w:rFonts w:ascii="Times New Roman" w:hAnsi="Times New Roman" w:cs="Times New Roman"/>
          <w:i/>
          <w:sz w:val="28"/>
          <w:szCs w:val="28"/>
        </w:rPr>
        <w:t>1</w:t>
      </w:r>
      <w:r w:rsidRPr="004C45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455F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0703">
        <w:rPr>
          <w:rFonts w:ascii="Times New Roman" w:hAnsi="Times New Roman" w:cs="Times New Roman"/>
          <w:i/>
          <w:sz w:val="28"/>
          <w:szCs w:val="28"/>
        </w:rPr>
        <w:t>.</w:t>
      </w:r>
      <w:r w:rsidRPr="004C455F">
        <w:rPr>
          <w:rFonts w:ascii="Times New Roman" w:hAnsi="Times New Roman" w:cs="Times New Roman"/>
          <w:i/>
          <w:sz w:val="28"/>
          <w:szCs w:val="28"/>
        </w:rPr>
        <w:t xml:space="preserve"> – 16</w:t>
      </w:r>
      <w:r w:rsidRPr="004C455F">
        <w:rPr>
          <w:rFonts w:ascii="Times New Roman" w:hAnsi="Times New Roman" w:cs="Times New Roman"/>
          <w:sz w:val="28"/>
          <w:szCs w:val="28"/>
        </w:rPr>
        <w:t>). Ставки заместителя директора по воспитательной работе есть не во всех образовательных организациях (нет в ОО №4, 6, 7, 14).</w:t>
      </w:r>
    </w:p>
    <w:p w:rsidR="006F5E71" w:rsidRPr="004C455F" w:rsidRDefault="006F5E7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C455F">
        <w:rPr>
          <w:rFonts w:ascii="Times New Roman" w:hAnsi="Times New Roman" w:cs="Times New Roman"/>
          <w:sz w:val="28"/>
          <w:szCs w:val="28"/>
        </w:rPr>
        <w:t>Также в образовательных организациях города Тамбова отсутствуют ставки заместителя директора по дополнительному образованию и заместителя директора по духовно-нравственному воспитанию.</w:t>
      </w:r>
    </w:p>
    <w:p w:rsidR="006F5E71" w:rsidRDefault="006F5E7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C455F">
        <w:rPr>
          <w:rFonts w:ascii="Times New Roman" w:hAnsi="Times New Roman" w:cs="Times New Roman"/>
          <w:sz w:val="28"/>
          <w:szCs w:val="28"/>
        </w:rPr>
        <w:t>В ходе мониторинга выявлен факт делегирования полномочий заместителя дир</w:t>
      </w:r>
      <w:r w:rsidR="004C455F" w:rsidRPr="004C455F">
        <w:rPr>
          <w:rFonts w:ascii="Times New Roman" w:hAnsi="Times New Roman" w:cs="Times New Roman"/>
          <w:sz w:val="28"/>
          <w:szCs w:val="28"/>
        </w:rPr>
        <w:t>ектора по воспитательной работе</w:t>
      </w:r>
      <w:r w:rsidRPr="004C455F">
        <w:rPr>
          <w:rFonts w:ascii="Times New Roman" w:hAnsi="Times New Roman" w:cs="Times New Roman"/>
          <w:sz w:val="28"/>
          <w:szCs w:val="28"/>
        </w:rPr>
        <w:t xml:space="preserve"> педагогу-организатору. В 20</w:t>
      </w:r>
      <w:r w:rsidR="004C455F" w:rsidRPr="004C455F">
        <w:rPr>
          <w:rFonts w:ascii="Times New Roman" w:hAnsi="Times New Roman" w:cs="Times New Roman"/>
          <w:sz w:val="28"/>
          <w:szCs w:val="28"/>
        </w:rPr>
        <w:t>20</w:t>
      </w:r>
      <w:r w:rsidRPr="004C455F">
        <w:rPr>
          <w:rFonts w:ascii="Times New Roman" w:hAnsi="Times New Roman" w:cs="Times New Roman"/>
          <w:sz w:val="28"/>
          <w:szCs w:val="28"/>
        </w:rPr>
        <w:t>/202</w:t>
      </w:r>
      <w:r w:rsidR="004C455F" w:rsidRPr="004C455F">
        <w:rPr>
          <w:rFonts w:ascii="Times New Roman" w:hAnsi="Times New Roman" w:cs="Times New Roman"/>
          <w:sz w:val="28"/>
          <w:szCs w:val="28"/>
        </w:rPr>
        <w:t>1</w:t>
      </w:r>
      <w:r w:rsidRPr="004C455F">
        <w:rPr>
          <w:rFonts w:ascii="Times New Roman" w:hAnsi="Times New Roman" w:cs="Times New Roman"/>
          <w:sz w:val="28"/>
          <w:szCs w:val="28"/>
        </w:rPr>
        <w:t xml:space="preserve"> уч</w:t>
      </w:r>
      <w:r w:rsidR="00320703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4C455F" w:rsidRPr="004C455F">
        <w:rPr>
          <w:rFonts w:ascii="Times New Roman" w:hAnsi="Times New Roman" w:cs="Times New Roman"/>
          <w:sz w:val="28"/>
          <w:szCs w:val="28"/>
        </w:rPr>
        <w:t>году таких педагогов оказалось 15</w:t>
      </w:r>
      <w:r w:rsidRPr="004C455F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4C455F" w:rsidRPr="004C455F">
        <w:rPr>
          <w:rFonts w:ascii="Times New Roman" w:hAnsi="Times New Roman" w:cs="Times New Roman"/>
          <w:sz w:val="28"/>
          <w:szCs w:val="28"/>
        </w:rPr>
        <w:t>6</w:t>
      </w:r>
      <w:r w:rsidRPr="004C455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C455F" w:rsidRPr="004C455F">
        <w:rPr>
          <w:rFonts w:ascii="Times New Roman" w:hAnsi="Times New Roman" w:cs="Times New Roman"/>
          <w:sz w:val="28"/>
          <w:szCs w:val="28"/>
        </w:rPr>
        <w:t>больше</w:t>
      </w:r>
      <w:r w:rsidRPr="004C455F">
        <w:rPr>
          <w:rFonts w:ascii="Times New Roman" w:hAnsi="Times New Roman" w:cs="Times New Roman"/>
          <w:sz w:val="28"/>
          <w:szCs w:val="28"/>
        </w:rPr>
        <w:t>, чем в предыдущем учебном году (</w:t>
      </w:r>
      <w:r w:rsidR="004C455F" w:rsidRPr="004C455F">
        <w:rPr>
          <w:rFonts w:ascii="Times New Roman" w:hAnsi="Times New Roman" w:cs="Times New Roman"/>
          <w:sz w:val="28"/>
          <w:szCs w:val="28"/>
        </w:rPr>
        <w:t>9</w:t>
      </w:r>
      <w:r w:rsidRPr="004C455F">
        <w:rPr>
          <w:rFonts w:ascii="Times New Roman" w:hAnsi="Times New Roman" w:cs="Times New Roman"/>
          <w:sz w:val="28"/>
          <w:szCs w:val="28"/>
        </w:rPr>
        <w:t xml:space="preserve"> чел.).</w:t>
      </w:r>
    </w:p>
    <w:tbl>
      <w:tblPr>
        <w:tblStyle w:val="2-1"/>
        <w:tblW w:w="0" w:type="auto"/>
        <w:tblLook w:val="04A0"/>
      </w:tblPr>
      <w:tblGrid>
        <w:gridCol w:w="2718"/>
        <w:gridCol w:w="2333"/>
        <w:gridCol w:w="2333"/>
        <w:gridCol w:w="2187"/>
      </w:tblGrid>
      <w:tr w:rsidR="004C455F" w:rsidRPr="00E44009" w:rsidTr="000842B8">
        <w:trPr>
          <w:cnfStyle w:val="100000000000"/>
        </w:trPr>
        <w:tc>
          <w:tcPr>
            <w:cnfStyle w:val="001000000100"/>
            <w:tcW w:w="2718" w:type="dxa"/>
          </w:tcPr>
          <w:p w:rsidR="004C455F" w:rsidRPr="00E44009" w:rsidRDefault="004C455F" w:rsidP="007018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Педагоги-организаторы, курирующие</w:t>
            </w:r>
          </w:p>
        </w:tc>
        <w:tc>
          <w:tcPr>
            <w:tcW w:w="2333" w:type="dxa"/>
          </w:tcPr>
          <w:p w:rsidR="004C455F" w:rsidRPr="00E44009" w:rsidRDefault="004C455F" w:rsidP="007018B1">
            <w:pPr>
              <w:ind w:left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33" w:type="dxa"/>
          </w:tcPr>
          <w:p w:rsidR="004C455F" w:rsidRPr="00E44009" w:rsidRDefault="004C455F" w:rsidP="007018B1">
            <w:pPr>
              <w:ind w:left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87" w:type="dxa"/>
          </w:tcPr>
          <w:p w:rsidR="004C455F" w:rsidRPr="00E44009" w:rsidRDefault="004C455F" w:rsidP="007018B1">
            <w:pPr>
              <w:ind w:left="0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4C455F" w:rsidRPr="00E44009" w:rsidTr="000842B8">
        <w:trPr>
          <w:cnfStyle w:val="000000100000"/>
        </w:trPr>
        <w:tc>
          <w:tcPr>
            <w:cnfStyle w:val="001000000000"/>
            <w:tcW w:w="2718" w:type="dxa"/>
          </w:tcPr>
          <w:p w:rsidR="004C455F" w:rsidRPr="00E44009" w:rsidRDefault="004C455F" w:rsidP="008412C7">
            <w:pPr>
              <w:ind w:left="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Воспитательную работу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7" w:type="dxa"/>
          </w:tcPr>
          <w:p w:rsidR="004C455F" w:rsidRPr="00E44009" w:rsidRDefault="004C455F" w:rsidP="00E44009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C455F" w:rsidRPr="00E44009" w:rsidTr="000842B8">
        <w:tc>
          <w:tcPr>
            <w:cnfStyle w:val="001000000000"/>
            <w:tcW w:w="2718" w:type="dxa"/>
          </w:tcPr>
          <w:p w:rsidR="004C455F" w:rsidRPr="00E44009" w:rsidRDefault="004C455F" w:rsidP="008412C7">
            <w:pPr>
              <w:ind w:left="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7" w:type="dxa"/>
          </w:tcPr>
          <w:p w:rsidR="004C455F" w:rsidRPr="00E44009" w:rsidRDefault="004C455F" w:rsidP="00E44009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455F" w:rsidRPr="00E44009" w:rsidTr="000842B8">
        <w:trPr>
          <w:cnfStyle w:val="000000100000"/>
        </w:trPr>
        <w:tc>
          <w:tcPr>
            <w:cnfStyle w:val="001000000000"/>
            <w:tcW w:w="2718" w:type="dxa"/>
          </w:tcPr>
          <w:p w:rsidR="004C455F" w:rsidRPr="00E44009" w:rsidRDefault="004C455F" w:rsidP="008412C7">
            <w:pPr>
              <w:ind w:left="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7" w:type="dxa"/>
          </w:tcPr>
          <w:p w:rsidR="004C455F" w:rsidRPr="00E44009" w:rsidRDefault="004C455F" w:rsidP="00E44009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455F" w:rsidRPr="00E44009" w:rsidTr="000842B8">
        <w:tc>
          <w:tcPr>
            <w:cnfStyle w:val="001000000000"/>
            <w:tcW w:w="2718" w:type="dxa"/>
          </w:tcPr>
          <w:p w:rsidR="004C455F" w:rsidRPr="00E44009" w:rsidRDefault="004C455F" w:rsidP="008412C7">
            <w:pPr>
              <w:ind w:left="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Деятельность детских организаций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7" w:type="dxa"/>
          </w:tcPr>
          <w:p w:rsidR="004C455F" w:rsidRPr="00E44009" w:rsidRDefault="004C455F" w:rsidP="00E44009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455F" w:rsidRPr="00E44009" w:rsidTr="000842B8">
        <w:trPr>
          <w:cnfStyle w:val="000000100000"/>
        </w:trPr>
        <w:tc>
          <w:tcPr>
            <w:cnfStyle w:val="001000000000"/>
            <w:tcW w:w="2718" w:type="dxa"/>
          </w:tcPr>
          <w:p w:rsidR="004C455F" w:rsidRPr="00E44009" w:rsidRDefault="004C455F" w:rsidP="008412C7">
            <w:pPr>
              <w:ind w:left="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Другие направления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7" w:type="dxa"/>
          </w:tcPr>
          <w:p w:rsidR="004C455F" w:rsidRPr="00E44009" w:rsidRDefault="004C455F" w:rsidP="00E44009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455F" w:rsidRPr="00E44009" w:rsidTr="000842B8">
        <w:tc>
          <w:tcPr>
            <w:cnfStyle w:val="001000000000"/>
            <w:tcW w:w="2718" w:type="dxa"/>
          </w:tcPr>
          <w:p w:rsidR="004C455F" w:rsidRPr="00E44009" w:rsidRDefault="004C455F" w:rsidP="008412C7">
            <w:pPr>
              <w:ind w:left="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3" w:type="dxa"/>
          </w:tcPr>
          <w:p w:rsidR="004C455F" w:rsidRPr="00E44009" w:rsidRDefault="004C455F" w:rsidP="00E44009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440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7" w:type="dxa"/>
          </w:tcPr>
          <w:p w:rsidR="004C455F" w:rsidRPr="00E44009" w:rsidRDefault="004C455F" w:rsidP="00E44009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5E71" w:rsidRDefault="006F5E71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C558E" w:rsidRPr="004C455F" w:rsidRDefault="00E4400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C455F">
        <w:rPr>
          <w:rFonts w:ascii="Times New Roman" w:hAnsi="Times New Roman" w:cs="Times New Roman"/>
          <w:sz w:val="28"/>
          <w:szCs w:val="28"/>
        </w:rPr>
        <w:t>С одной стороны, это позитивный показатель в кадровом обеспечении воспитательной деятельности. С другой стороны, делегирование полномочий заместителя руководителя педагогическим работникам невозможно в полном объеме, так как они не могут выполнять административную работу.</w:t>
      </w:r>
    </w:p>
    <w:p w:rsidR="00E44009" w:rsidRPr="004C455F" w:rsidRDefault="00E4400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C455F">
        <w:rPr>
          <w:rFonts w:ascii="Times New Roman" w:hAnsi="Times New Roman" w:cs="Times New Roman"/>
          <w:sz w:val="28"/>
          <w:szCs w:val="28"/>
        </w:rPr>
        <w:t xml:space="preserve">Численность методистов, которым делегированы управленческие полномочия по развитию воспитания в общеобразовательных организациях, </w:t>
      </w:r>
      <w:r w:rsidR="004C455F" w:rsidRPr="004C455F">
        <w:rPr>
          <w:rFonts w:ascii="Times New Roman" w:hAnsi="Times New Roman" w:cs="Times New Roman"/>
          <w:sz w:val="28"/>
          <w:szCs w:val="28"/>
        </w:rPr>
        <w:t>увеличилась на 1 человека</w:t>
      </w:r>
      <w:r w:rsidRPr="004C455F">
        <w:rPr>
          <w:rFonts w:ascii="Times New Roman" w:hAnsi="Times New Roman" w:cs="Times New Roman"/>
          <w:sz w:val="28"/>
          <w:szCs w:val="28"/>
        </w:rPr>
        <w:t xml:space="preserve"> (</w:t>
      </w:r>
      <w:r w:rsidR="004C455F" w:rsidRPr="004C455F">
        <w:rPr>
          <w:rFonts w:ascii="Times New Roman" w:hAnsi="Times New Roman" w:cs="Times New Roman"/>
          <w:sz w:val="28"/>
          <w:szCs w:val="28"/>
        </w:rPr>
        <w:t>8</w:t>
      </w:r>
      <w:r w:rsidRPr="004C455F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44009" w:rsidRPr="00CD008F" w:rsidRDefault="00E4400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D008F">
        <w:rPr>
          <w:rFonts w:ascii="Times New Roman" w:hAnsi="Times New Roman" w:cs="Times New Roman"/>
          <w:sz w:val="28"/>
          <w:szCs w:val="28"/>
        </w:rPr>
        <w:t>По полученным данным, в общеобразовательных организациях города трудятся:</w:t>
      </w:r>
    </w:p>
    <w:p w:rsidR="00E44009" w:rsidRPr="00CD008F" w:rsidRDefault="00E4400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D008F">
        <w:rPr>
          <w:rFonts w:ascii="Times New Roman" w:hAnsi="Times New Roman" w:cs="Times New Roman"/>
          <w:sz w:val="28"/>
          <w:szCs w:val="28"/>
        </w:rPr>
        <w:t>- старших вожатых 2</w:t>
      </w:r>
      <w:r w:rsidR="00CD008F" w:rsidRPr="00CD008F">
        <w:rPr>
          <w:rFonts w:ascii="Times New Roman" w:hAnsi="Times New Roman" w:cs="Times New Roman"/>
          <w:sz w:val="28"/>
          <w:szCs w:val="28"/>
        </w:rPr>
        <w:t>0</w:t>
      </w:r>
      <w:r w:rsidRPr="00CD00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009" w:rsidRPr="00CD008F" w:rsidRDefault="00E4400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D008F">
        <w:rPr>
          <w:rFonts w:ascii="Times New Roman" w:hAnsi="Times New Roman" w:cs="Times New Roman"/>
          <w:sz w:val="28"/>
          <w:szCs w:val="28"/>
        </w:rPr>
        <w:t>- социальных педагогов 5</w:t>
      </w:r>
      <w:r w:rsidR="00CD008F" w:rsidRPr="00CD008F">
        <w:rPr>
          <w:rFonts w:ascii="Times New Roman" w:hAnsi="Times New Roman" w:cs="Times New Roman"/>
          <w:sz w:val="28"/>
          <w:szCs w:val="28"/>
        </w:rPr>
        <w:t>2</w:t>
      </w:r>
    </w:p>
    <w:p w:rsidR="00E44009" w:rsidRPr="00CD008F" w:rsidRDefault="00E4400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D008F">
        <w:rPr>
          <w:rFonts w:ascii="Times New Roman" w:hAnsi="Times New Roman" w:cs="Times New Roman"/>
          <w:sz w:val="28"/>
          <w:szCs w:val="28"/>
        </w:rPr>
        <w:t>- педагогов-психологов 4</w:t>
      </w:r>
      <w:r w:rsidR="00CD008F" w:rsidRPr="00CD008F">
        <w:rPr>
          <w:rFonts w:ascii="Times New Roman" w:hAnsi="Times New Roman" w:cs="Times New Roman"/>
          <w:sz w:val="28"/>
          <w:szCs w:val="28"/>
        </w:rPr>
        <w:t>0</w:t>
      </w:r>
    </w:p>
    <w:p w:rsidR="00E44009" w:rsidRPr="00CD008F" w:rsidRDefault="00E4400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D008F">
        <w:rPr>
          <w:rFonts w:ascii="Times New Roman" w:hAnsi="Times New Roman" w:cs="Times New Roman"/>
          <w:sz w:val="28"/>
          <w:szCs w:val="28"/>
        </w:rPr>
        <w:t>- педагог</w:t>
      </w:r>
      <w:r w:rsidR="00CD008F" w:rsidRPr="00CD008F">
        <w:rPr>
          <w:rFonts w:ascii="Times New Roman" w:hAnsi="Times New Roman" w:cs="Times New Roman"/>
          <w:sz w:val="28"/>
          <w:szCs w:val="28"/>
        </w:rPr>
        <w:t>ов дополнительного образования 75</w:t>
      </w:r>
    </w:p>
    <w:p w:rsidR="00E44009" w:rsidRDefault="00CD008F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D008F">
        <w:rPr>
          <w:rFonts w:ascii="Times New Roman" w:hAnsi="Times New Roman" w:cs="Times New Roman"/>
          <w:sz w:val="28"/>
          <w:szCs w:val="28"/>
        </w:rPr>
        <w:t>- воспитателей 14</w:t>
      </w:r>
    </w:p>
    <w:p w:rsidR="00E44009" w:rsidRDefault="00F610C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271780</wp:posOffset>
            </wp:positionV>
            <wp:extent cx="5530850" cy="2726690"/>
            <wp:effectExtent l="19050" t="0" r="12700" b="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E440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4009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E44009">
        <w:rPr>
          <w:rFonts w:ascii="Times New Roman" w:hAnsi="Times New Roman" w:cs="Times New Roman"/>
          <w:sz w:val="28"/>
          <w:szCs w:val="28"/>
        </w:rPr>
        <w:t xml:space="preserve"> 1</w:t>
      </w:r>
      <w:r w:rsidR="00CD00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0C9" w:rsidRDefault="00F610C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C558E" w:rsidRPr="00CD008F" w:rsidRDefault="00F610C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D008F">
        <w:rPr>
          <w:rFonts w:ascii="Times New Roman" w:hAnsi="Times New Roman" w:cs="Times New Roman"/>
          <w:sz w:val="28"/>
          <w:szCs w:val="28"/>
        </w:rPr>
        <w:t xml:space="preserve">Таким образом, обобщая данные мониторинга по кадровому обеспечению воспитательной деятельности, следует отметить </w:t>
      </w:r>
      <w:r w:rsidR="001D4A30">
        <w:rPr>
          <w:rFonts w:ascii="Times New Roman" w:hAnsi="Times New Roman" w:cs="Times New Roman"/>
          <w:sz w:val="28"/>
          <w:szCs w:val="28"/>
        </w:rPr>
        <w:t>незначительные кадровые перестановки</w:t>
      </w:r>
      <w:r w:rsidRPr="00CD008F">
        <w:rPr>
          <w:rFonts w:ascii="Times New Roman" w:hAnsi="Times New Roman" w:cs="Times New Roman"/>
          <w:sz w:val="28"/>
          <w:szCs w:val="28"/>
        </w:rPr>
        <w:t>.</w:t>
      </w:r>
    </w:p>
    <w:p w:rsidR="00577697" w:rsidRPr="00CD008F" w:rsidRDefault="00577697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610C9" w:rsidRPr="00076F64" w:rsidRDefault="00577697" w:rsidP="00577697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64">
        <w:rPr>
          <w:rFonts w:ascii="Times New Roman" w:hAnsi="Times New Roman" w:cs="Times New Roman"/>
          <w:b/>
          <w:sz w:val="28"/>
          <w:szCs w:val="28"/>
        </w:rPr>
        <w:t>Классное руководство</w:t>
      </w:r>
    </w:p>
    <w:p w:rsidR="00BC558E" w:rsidRPr="00076F64" w:rsidRDefault="00BC558E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C558E" w:rsidRPr="00076F64" w:rsidRDefault="00577697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76F64">
        <w:rPr>
          <w:rFonts w:ascii="Times New Roman" w:hAnsi="Times New Roman" w:cs="Times New Roman"/>
          <w:sz w:val="28"/>
          <w:szCs w:val="28"/>
        </w:rPr>
        <w:t xml:space="preserve">Среди педагогов, осуществляющих воспитательную деятельность в образовательной организации, наиболее многочисленными традиционно являются педагоги, выполняющие функции классного руководителя. Их численность составила, по данным мониторинга, </w:t>
      </w:r>
      <w:r w:rsidR="00CD008F" w:rsidRPr="00076F64">
        <w:rPr>
          <w:rFonts w:ascii="Times New Roman" w:hAnsi="Times New Roman" w:cs="Times New Roman"/>
          <w:sz w:val="28"/>
          <w:szCs w:val="28"/>
        </w:rPr>
        <w:t xml:space="preserve">1143 </w:t>
      </w:r>
      <w:r w:rsidRPr="00076F64">
        <w:rPr>
          <w:rFonts w:ascii="Times New Roman" w:hAnsi="Times New Roman" w:cs="Times New Roman"/>
          <w:sz w:val="28"/>
          <w:szCs w:val="28"/>
        </w:rPr>
        <w:t>человек</w:t>
      </w:r>
      <w:r w:rsidR="00CD008F" w:rsidRPr="00076F64">
        <w:rPr>
          <w:rFonts w:ascii="Times New Roman" w:hAnsi="Times New Roman" w:cs="Times New Roman"/>
          <w:sz w:val="28"/>
          <w:szCs w:val="28"/>
        </w:rPr>
        <w:t>а</w:t>
      </w:r>
      <w:r w:rsidRPr="00076F64">
        <w:rPr>
          <w:rFonts w:ascii="Times New Roman" w:hAnsi="Times New Roman" w:cs="Times New Roman"/>
          <w:sz w:val="28"/>
          <w:szCs w:val="28"/>
        </w:rPr>
        <w:t xml:space="preserve"> (</w:t>
      </w:r>
      <w:r w:rsidR="00CD008F" w:rsidRPr="00076F64">
        <w:rPr>
          <w:rFonts w:ascii="Times New Roman" w:hAnsi="Times New Roman" w:cs="Times New Roman"/>
          <w:sz w:val="28"/>
          <w:szCs w:val="28"/>
        </w:rPr>
        <w:t>53,8</w:t>
      </w:r>
      <w:r w:rsidRPr="00076F64">
        <w:rPr>
          <w:rFonts w:ascii="Times New Roman" w:hAnsi="Times New Roman" w:cs="Times New Roman"/>
          <w:sz w:val="28"/>
          <w:szCs w:val="28"/>
        </w:rPr>
        <w:t xml:space="preserve">% от общего количества педагогических работников) </w:t>
      </w:r>
      <w:r w:rsidRPr="00076F64">
        <w:rPr>
          <w:rFonts w:ascii="Times New Roman" w:hAnsi="Times New Roman" w:cs="Times New Roman"/>
          <w:i/>
          <w:sz w:val="28"/>
          <w:szCs w:val="28"/>
        </w:rPr>
        <w:t>(в 20</w:t>
      </w:r>
      <w:r w:rsidR="00076F64" w:rsidRPr="00076F64">
        <w:rPr>
          <w:rFonts w:ascii="Times New Roman" w:hAnsi="Times New Roman" w:cs="Times New Roman"/>
          <w:i/>
          <w:sz w:val="28"/>
          <w:szCs w:val="28"/>
        </w:rPr>
        <w:t>20</w:t>
      </w:r>
      <w:r w:rsidRPr="00076F64">
        <w:rPr>
          <w:rFonts w:ascii="Times New Roman" w:hAnsi="Times New Roman" w:cs="Times New Roman"/>
          <w:i/>
          <w:sz w:val="28"/>
          <w:szCs w:val="28"/>
        </w:rPr>
        <w:t>/202</w:t>
      </w:r>
      <w:r w:rsidR="00076F64" w:rsidRPr="00076F64">
        <w:rPr>
          <w:rFonts w:ascii="Times New Roman" w:hAnsi="Times New Roman" w:cs="Times New Roman"/>
          <w:i/>
          <w:sz w:val="28"/>
          <w:szCs w:val="28"/>
        </w:rPr>
        <w:t>1</w:t>
      </w:r>
      <w:r w:rsidRPr="00076F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6F6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320703">
        <w:rPr>
          <w:rFonts w:ascii="Times New Roman" w:hAnsi="Times New Roman" w:cs="Times New Roman"/>
          <w:i/>
          <w:sz w:val="28"/>
          <w:szCs w:val="28"/>
        </w:rPr>
        <w:t>.</w:t>
      </w:r>
      <w:r w:rsidRPr="00076F64">
        <w:rPr>
          <w:rFonts w:ascii="Times New Roman" w:hAnsi="Times New Roman" w:cs="Times New Roman"/>
          <w:i/>
          <w:sz w:val="28"/>
          <w:szCs w:val="28"/>
        </w:rPr>
        <w:t xml:space="preserve"> – 111</w:t>
      </w:r>
      <w:r w:rsidR="00076F64" w:rsidRPr="00076F64">
        <w:rPr>
          <w:rFonts w:ascii="Times New Roman" w:hAnsi="Times New Roman" w:cs="Times New Roman"/>
          <w:i/>
          <w:sz w:val="28"/>
          <w:szCs w:val="28"/>
        </w:rPr>
        <w:t>9</w:t>
      </w:r>
      <w:r w:rsidRPr="00076F64">
        <w:rPr>
          <w:rFonts w:ascii="Times New Roman" w:hAnsi="Times New Roman" w:cs="Times New Roman"/>
          <w:i/>
          <w:sz w:val="28"/>
          <w:szCs w:val="28"/>
        </w:rPr>
        <w:t>, 5</w:t>
      </w:r>
      <w:r w:rsidR="00076F64" w:rsidRPr="00076F64">
        <w:rPr>
          <w:rFonts w:ascii="Times New Roman" w:hAnsi="Times New Roman" w:cs="Times New Roman"/>
          <w:i/>
          <w:sz w:val="28"/>
          <w:szCs w:val="28"/>
        </w:rPr>
        <w:t>1</w:t>
      </w:r>
      <w:r w:rsidRPr="00076F64">
        <w:rPr>
          <w:rFonts w:ascii="Times New Roman" w:hAnsi="Times New Roman" w:cs="Times New Roman"/>
          <w:i/>
          <w:sz w:val="28"/>
          <w:szCs w:val="28"/>
        </w:rPr>
        <w:t>,8%)</w:t>
      </w:r>
      <w:r w:rsidRPr="00076F64">
        <w:rPr>
          <w:rFonts w:ascii="Times New Roman" w:hAnsi="Times New Roman" w:cs="Times New Roman"/>
          <w:sz w:val="28"/>
          <w:szCs w:val="28"/>
        </w:rPr>
        <w:t>.</w:t>
      </w:r>
    </w:p>
    <w:p w:rsidR="00A5755C" w:rsidRPr="00076F64" w:rsidRDefault="00577697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76F64">
        <w:rPr>
          <w:rFonts w:ascii="Times New Roman" w:hAnsi="Times New Roman" w:cs="Times New Roman"/>
          <w:sz w:val="28"/>
          <w:szCs w:val="28"/>
        </w:rPr>
        <w:t xml:space="preserve">По данным мониторинга, в </w:t>
      </w:r>
      <w:r w:rsidR="00076F64" w:rsidRPr="00076F64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076F64">
        <w:rPr>
          <w:rFonts w:ascii="Times New Roman" w:hAnsi="Times New Roman" w:cs="Times New Roman"/>
          <w:sz w:val="28"/>
          <w:szCs w:val="28"/>
        </w:rPr>
        <w:t>образовательных орган</w:t>
      </w:r>
      <w:r w:rsidR="00076F64" w:rsidRPr="00076F64">
        <w:rPr>
          <w:rFonts w:ascii="Times New Roman" w:hAnsi="Times New Roman" w:cs="Times New Roman"/>
          <w:sz w:val="28"/>
          <w:szCs w:val="28"/>
        </w:rPr>
        <w:t>изациях (ОО №1, 6, 21, 28, 29, 31, 36) классные</w:t>
      </w:r>
      <w:r w:rsidRPr="00076F64">
        <w:rPr>
          <w:rFonts w:ascii="Times New Roman" w:hAnsi="Times New Roman" w:cs="Times New Roman"/>
          <w:sz w:val="28"/>
          <w:szCs w:val="28"/>
        </w:rPr>
        <w:t xml:space="preserve"> руководители выполняют свои функции в 2-х классных коллективах</w:t>
      </w:r>
      <w:r w:rsidR="00076F64" w:rsidRPr="00076F64">
        <w:rPr>
          <w:rFonts w:ascii="Times New Roman" w:hAnsi="Times New Roman" w:cs="Times New Roman"/>
          <w:sz w:val="28"/>
          <w:szCs w:val="28"/>
        </w:rPr>
        <w:t>, данные показатели значительно ухудшились по сравнению с предыдущим учебным годом – две образовательные организации (лицей №6 и 28)</w:t>
      </w:r>
      <w:r w:rsidRPr="00076F64">
        <w:rPr>
          <w:rFonts w:ascii="Times New Roman" w:hAnsi="Times New Roman" w:cs="Times New Roman"/>
          <w:sz w:val="28"/>
          <w:szCs w:val="28"/>
        </w:rPr>
        <w:t xml:space="preserve">. </w:t>
      </w:r>
      <w:r w:rsidR="00076F64" w:rsidRPr="00076F64">
        <w:rPr>
          <w:rFonts w:ascii="Times New Roman" w:hAnsi="Times New Roman" w:cs="Times New Roman"/>
          <w:sz w:val="28"/>
          <w:szCs w:val="28"/>
        </w:rPr>
        <w:t xml:space="preserve">Особенно остро данный вопрос представлен в лицее №28 – 45 классных руководителей на 48 классов. </w:t>
      </w:r>
      <w:r w:rsidRPr="00076F64">
        <w:rPr>
          <w:rFonts w:ascii="Times New Roman" w:hAnsi="Times New Roman" w:cs="Times New Roman"/>
          <w:sz w:val="28"/>
          <w:szCs w:val="28"/>
        </w:rPr>
        <w:t>Исполнение обязанностей классного руководителя в 2-х классах и более может оказать отрицательное влияние на организацию воспитательной деятельности в классном коллективе и негативно отразиться на нагрузке классного руководителя.</w:t>
      </w:r>
    </w:p>
    <w:p w:rsidR="00577697" w:rsidRPr="00076F64" w:rsidRDefault="00577697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76F64">
        <w:rPr>
          <w:rFonts w:ascii="Times New Roman" w:hAnsi="Times New Roman" w:cs="Times New Roman"/>
          <w:sz w:val="28"/>
          <w:szCs w:val="28"/>
        </w:rPr>
        <w:t xml:space="preserve">Из общего числа классных руководителей основная доля приходится на учителей-предметников – </w:t>
      </w:r>
      <w:r w:rsidR="00076F64" w:rsidRPr="00076F64">
        <w:rPr>
          <w:rFonts w:ascii="Times New Roman" w:hAnsi="Times New Roman" w:cs="Times New Roman"/>
          <w:sz w:val="28"/>
          <w:szCs w:val="28"/>
        </w:rPr>
        <w:t>1114, 97,5% от общего числа классных руководителей (</w:t>
      </w:r>
      <w:r w:rsidR="00076F64" w:rsidRPr="00076F64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076F64" w:rsidRPr="00076F64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076F64" w:rsidRPr="00076F64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076F64">
        <w:rPr>
          <w:rFonts w:ascii="Times New Roman" w:hAnsi="Times New Roman" w:cs="Times New Roman"/>
          <w:i/>
          <w:sz w:val="28"/>
          <w:szCs w:val="28"/>
        </w:rPr>
        <w:t>1096 человек, 97,9%</w:t>
      </w:r>
      <w:r w:rsidR="00076F64" w:rsidRPr="00076F64">
        <w:rPr>
          <w:rFonts w:ascii="Times New Roman" w:hAnsi="Times New Roman" w:cs="Times New Roman"/>
          <w:sz w:val="28"/>
          <w:szCs w:val="28"/>
        </w:rPr>
        <w:t>)</w:t>
      </w:r>
      <w:r w:rsidRPr="00076F64">
        <w:rPr>
          <w:rFonts w:ascii="Times New Roman" w:hAnsi="Times New Roman" w:cs="Times New Roman"/>
          <w:sz w:val="28"/>
          <w:szCs w:val="28"/>
        </w:rPr>
        <w:t>.</w:t>
      </w:r>
    </w:p>
    <w:p w:rsidR="00577697" w:rsidRPr="008A745D" w:rsidRDefault="00577697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A745D">
        <w:rPr>
          <w:rFonts w:ascii="Times New Roman" w:hAnsi="Times New Roman" w:cs="Times New Roman"/>
          <w:sz w:val="28"/>
          <w:szCs w:val="28"/>
        </w:rPr>
        <w:t>Исполняют функции классного руководителя:</w:t>
      </w:r>
    </w:p>
    <w:p w:rsidR="00577697" w:rsidRPr="008A745D" w:rsidRDefault="00577697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A745D">
        <w:rPr>
          <w:rFonts w:ascii="Times New Roman" w:hAnsi="Times New Roman" w:cs="Times New Roman"/>
          <w:sz w:val="28"/>
          <w:szCs w:val="28"/>
        </w:rPr>
        <w:t xml:space="preserve">- </w:t>
      </w:r>
      <w:r w:rsidR="00076F64" w:rsidRPr="008A745D">
        <w:rPr>
          <w:rFonts w:ascii="Times New Roman" w:hAnsi="Times New Roman" w:cs="Times New Roman"/>
          <w:sz w:val="28"/>
          <w:szCs w:val="28"/>
        </w:rPr>
        <w:t>7</w:t>
      </w:r>
      <w:r w:rsidR="007908C3" w:rsidRPr="008A745D">
        <w:rPr>
          <w:rFonts w:ascii="Times New Roman" w:hAnsi="Times New Roman" w:cs="Times New Roman"/>
          <w:sz w:val="28"/>
          <w:szCs w:val="28"/>
        </w:rPr>
        <w:t xml:space="preserve"> методистов – 0,</w:t>
      </w:r>
      <w:r w:rsidR="008A745D" w:rsidRPr="008A745D">
        <w:rPr>
          <w:rFonts w:ascii="Times New Roman" w:hAnsi="Times New Roman" w:cs="Times New Roman"/>
          <w:sz w:val="28"/>
          <w:szCs w:val="28"/>
        </w:rPr>
        <w:t>6</w:t>
      </w:r>
      <w:r w:rsidR="007908C3" w:rsidRPr="008A745D">
        <w:rPr>
          <w:rFonts w:ascii="Times New Roman" w:hAnsi="Times New Roman" w:cs="Times New Roman"/>
          <w:sz w:val="28"/>
          <w:szCs w:val="28"/>
        </w:rPr>
        <w:t>% от общего числа классных руководителей;</w:t>
      </w:r>
    </w:p>
    <w:p w:rsidR="007908C3" w:rsidRPr="008A745D" w:rsidRDefault="007908C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A745D">
        <w:rPr>
          <w:rFonts w:ascii="Times New Roman" w:hAnsi="Times New Roman" w:cs="Times New Roman"/>
          <w:sz w:val="28"/>
          <w:szCs w:val="28"/>
        </w:rPr>
        <w:t xml:space="preserve">- </w:t>
      </w:r>
      <w:r w:rsidR="00076F64" w:rsidRPr="008A745D">
        <w:rPr>
          <w:rFonts w:ascii="Times New Roman" w:hAnsi="Times New Roman" w:cs="Times New Roman"/>
          <w:sz w:val="28"/>
          <w:szCs w:val="28"/>
        </w:rPr>
        <w:t>8</w:t>
      </w:r>
      <w:r w:rsidRPr="008A745D">
        <w:rPr>
          <w:rFonts w:ascii="Times New Roman" w:hAnsi="Times New Roman" w:cs="Times New Roman"/>
          <w:sz w:val="28"/>
          <w:szCs w:val="28"/>
        </w:rPr>
        <w:t xml:space="preserve"> социальных педагогов - 0,</w:t>
      </w:r>
      <w:r w:rsidR="008A745D" w:rsidRPr="008A745D">
        <w:rPr>
          <w:rFonts w:ascii="Times New Roman" w:hAnsi="Times New Roman" w:cs="Times New Roman"/>
          <w:sz w:val="28"/>
          <w:szCs w:val="28"/>
        </w:rPr>
        <w:t>7</w:t>
      </w:r>
      <w:r w:rsidRPr="008A745D">
        <w:rPr>
          <w:rFonts w:ascii="Times New Roman" w:hAnsi="Times New Roman" w:cs="Times New Roman"/>
          <w:sz w:val="28"/>
          <w:szCs w:val="28"/>
        </w:rPr>
        <w:t>% от общего числа классных руководителей;</w:t>
      </w:r>
    </w:p>
    <w:p w:rsidR="007908C3" w:rsidRPr="008A745D" w:rsidRDefault="007908C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A745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6F64" w:rsidRPr="008A745D">
        <w:rPr>
          <w:rFonts w:ascii="Times New Roman" w:hAnsi="Times New Roman" w:cs="Times New Roman"/>
          <w:sz w:val="28"/>
          <w:szCs w:val="28"/>
        </w:rPr>
        <w:t>7</w:t>
      </w:r>
      <w:r w:rsidRPr="008A745D">
        <w:rPr>
          <w:rFonts w:ascii="Times New Roman" w:hAnsi="Times New Roman" w:cs="Times New Roman"/>
          <w:sz w:val="28"/>
          <w:szCs w:val="28"/>
        </w:rPr>
        <w:t xml:space="preserve"> педагогов-психологов - 0,</w:t>
      </w:r>
      <w:r w:rsidR="008A745D" w:rsidRPr="008A745D">
        <w:rPr>
          <w:rFonts w:ascii="Times New Roman" w:hAnsi="Times New Roman" w:cs="Times New Roman"/>
          <w:sz w:val="28"/>
          <w:szCs w:val="28"/>
        </w:rPr>
        <w:t>6</w:t>
      </w:r>
      <w:r w:rsidRPr="008A745D">
        <w:rPr>
          <w:rFonts w:ascii="Times New Roman" w:hAnsi="Times New Roman" w:cs="Times New Roman"/>
          <w:sz w:val="28"/>
          <w:szCs w:val="28"/>
        </w:rPr>
        <w:t>% от общего числа классных руководителей;</w:t>
      </w:r>
    </w:p>
    <w:p w:rsidR="007908C3" w:rsidRPr="008A745D" w:rsidRDefault="007908C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A745D">
        <w:rPr>
          <w:rFonts w:ascii="Times New Roman" w:hAnsi="Times New Roman" w:cs="Times New Roman"/>
          <w:sz w:val="28"/>
          <w:szCs w:val="28"/>
        </w:rPr>
        <w:t xml:space="preserve">- </w:t>
      </w:r>
      <w:r w:rsidR="00076F64" w:rsidRPr="008A745D">
        <w:rPr>
          <w:rFonts w:ascii="Times New Roman" w:hAnsi="Times New Roman" w:cs="Times New Roman"/>
          <w:sz w:val="28"/>
          <w:szCs w:val="28"/>
        </w:rPr>
        <w:t>4</w:t>
      </w:r>
      <w:r w:rsidRPr="008A745D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– 0,</w:t>
      </w:r>
      <w:r w:rsidR="008A745D" w:rsidRPr="008A745D">
        <w:rPr>
          <w:rFonts w:ascii="Times New Roman" w:hAnsi="Times New Roman" w:cs="Times New Roman"/>
          <w:sz w:val="28"/>
          <w:szCs w:val="28"/>
        </w:rPr>
        <w:t>4</w:t>
      </w:r>
      <w:r w:rsidRPr="008A745D">
        <w:rPr>
          <w:rFonts w:ascii="Times New Roman" w:hAnsi="Times New Roman" w:cs="Times New Roman"/>
          <w:sz w:val="28"/>
          <w:szCs w:val="28"/>
        </w:rPr>
        <w:t>% от общего числа классных руководителей;</w:t>
      </w:r>
    </w:p>
    <w:p w:rsidR="008A745D" w:rsidRPr="008A745D" w:rsidRDefault="008A745D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A745D">
        <w:rPr>
          <w:rFonts w:ascii="Times New Roman" w:hAnsi="Times New Roman" w:cs="Times New Roman"/>
          <w:sz w:val="28"/>
          <w:szCs w:val="28"/>
        </w:rPr>
        <w:t>- 1 старшая вожатая – 0,1% от общего числа классных руководителей;</w:t>
      </w:r>
    </w:p>
    <w:p w:rsidR="007908C3" w:rsidRPr="008A745D" w:rsidRDefault="007908C3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A745D">
        <w:rPr>
          <w:rFonts w:ascii="Times New Roman" w:hAnsi="Times New Roman" w:cs="Times New Roman"/>
          <w:sz w:val="28"/>
          <w:szCs w:val="28"/>
        </w:rPr>
        <w:t xml:space="preserve">- </w:t>
      </w:r>
      <w:r w:rsidR="008A745D" w:rsidRPr="008A745D">
        <w:rPr>
          <w:rFonts w:ascii="Times New Roman" w:hAnsi="Times New Roman" w:cs="Times New Roman"/>
          <w:sz w:val="28"/>
          <w:szCs w:val="28"/>
        </w:rPr>
        <w:t>2 иных педагога - 0,2</w:t>
      </w:r>
      <w:r w:rsidRPr="008A745D">
        <w:rPr>
          <w:rFonts w:ascii="Times New Roman" w:hAnsi="Times New Roman" w:cs="Times New Roman"/>
          <w:sz w:val="28"/>
          <w:szCs w:val="28"/>
        </w:rPr>
        <w:t>% от общего числа классных руководителей.</w:t>
      </w:r>
    </w:p>
    <w:p w:rsidR="008A745D" w:rsidRPr="008A745D" w:rsidRDefault="008A745D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A745D">
        <w:rPr>
          <w:rFonts w:ascii="Times New Roman" w:hAnsi="Times New Roman" w:cs="Times New Roman"/>
          <w:sz w:val="28"/>
          <w:szCs w:val="28"/>
        </w:rPr>
        <w:t>Таким образом, 2,5% классных руководителей составляют не учителя-предметники.</w:t>
      </w:r>
    </w:p>
    <w:p w:rsidR="008A745D" w:rsidRPr="008A745D" w:rsidRDefault="008A745D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A745D">
        <w:rPr>
          <w:rFonts w:ascii="Times New Roman" w:hAnsi="Times New Roman" w:cs="Times New Roman"/>
          <w:sz w:val="28"/>
          <w:szCs w:val="28"/>
        </w:rPr>
        <w:t xml:space="preserve">В каждой образовательной организации на основании локальных актов создано методическое объединение классных руководителей. Все классные руководители в рамках своей работы создают </w:t>
      </w:r>
      <w:proofErr w:type="spellStart"/>
      <w:r w:rsidRPr="008A745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A745D">
        <w:rPr>
          <w:rFonts w:ascii="Times New Roman" w:hAnsi="Times New Roman" w:cs="Times New Roman"/>
          <w:sz w:val="28"/>
          <w:szCs w:val="28"/>
        </w:rPr>
        <w:t xml:space="preserve"> на учащихся своего класса.</w:t>
      </w:r>
    </w:p>
    <w:p w:rsidR="008A745D" w:rsidRPr="009B33F3" w:rsidRDefault="000351E8" w:rsidP="006727E6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33F3">
        <w:rPr>
          <w:rFonts w:ascii="Times New Roman" w:hAnsi="Times New Roman" w:cs="Times New Roman"/>
          <w:sz w:val="28"/>
          <w:szCs w:val="28"/>
        </w:rPr>
        <w:t>100% образовательных организаций принимают участие в реализации регионального проекта «Классное руководство: новый формат»</w:t>
      </w:r>
      <w:r w:rsidR="009B33F3" w:rsidRPr="009B33F3">
        <w:rPr>
          <w:rFonts w:ascii="Times New Roman" w:hAnsi="Times New Roman" w:cs="Times New Roman"/>
          <w:sz w:val="28"/>
          <w:szCs w:val="28"/>
        </w:rPr>
        <w:t xml:space="preserve">. В течение учебного года 4 педагога приняли участие в региональном конкурсе «Самый классный </w:t>
      </w:r>
      <w:proofErr w:type="spellStart"/>
      <w:proofErr w:type="gramStart"/>
      <w:r w:rsidR="009B33F3" w:rsidRPr="009B33F3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9B33F3" w:rsidRPr="009B33F3">
        <w:rPr>
          <w:rFonts w:ascii="Times New Roman" w:hAnsi="Times New Roman" w:cs="Times New Roman"/>
          <w:sz w:val="28"/>
          <w:szCs w:val="28"/>
        </w:rPr>
        <w:t>».</w:t>
      </w:r>
    </w:p>
    <w:p w:rsidR="009B33F3" w:rsidRPr="009B33F3" w:rsidRDefault="006727E6" w:rsidP="006727E6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33F3">
        <w:rPr>
          <w:rFonts w:ascii="Times New Roman" w:hAnsi="Times New Roman" w:cs="Times New Roman"/>
          <w:sz w:val="28"/>
          <w:szCs w:val="28"/>
        </w:rPr>
        <w:t xml:space="preserve">Таким образом, обобщая данные мониторинга, можно сделать вывод, что </w:t>
      </w:r>
      <w:r w:rsidR="009B33F3" w:rsidRPr="009B33F3">
        <w:rPr>
          <w:rFonts w:ascii="Times New Roman" w:hAnsi="Times New Roman" w:cs="Times New Roman"/>
          <w:sz w:val="28"/>
          <w:szCs w:val="28"/>
        </w:rPr>
        <w:t>в образовательных организациях с каждым годом все острее встает вопрос дефицита классных руководителей, требующий принятия решения руководством образовательной организации.</w:t>
      </w:r>
    </w:p>
    <w:p w:rsidR="00FC5D85" w:rsidRPr="00E012FB" w:rsidRDefault="00FC5D85" w:rsidP="008412C7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179" w:rsidRPr="009B33F3" w:rsidRDefault="00C67DA9" w:rsidP="003D017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F3">
        <w:rPr>
          <w:rFonts w:ascii="Times New Roman" w:hAnsi="Times New Roman" w:cs="Times New Roman"/>
          <w:b/>
          <w:sz w:val="28"/>
          <w:szCs w:val="28"/>
        </w:rPr>
        <w:t xml:space="preserve">ВИДЫ, ФОРМЫ И СОДЕРЖАНИЕ ДЕЯТЕЛЬНОСТИ </w:t>
      </w:r>
    </w:p>
    <w:p w:rsidR="00C67DA9" w:rsidRPr="00E012FB" w:rsidRDefault="00C67DA9" w:rsidP="003D017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B33F3">
        <w:rPr>
          <w:rFonts w:ascii="Times New Roman" w:hAnsi="Times New Roman" w:cs="Times New Roman"/>
          <w:b/>
          <w:sz w:val="28"/>
          <w:szCs w:val="28"/>
        </w:rPr>
        <w:t>ПРИ ОРГАНИЗАЦИИ ВОСПИТАТЕЛЬНОГО ПРОЦЕССА</w:t>
      </w:r>
    </w:p>
    <w:p w:rsidR="00C67DA9" w:rsidRPr="00E012FB" w:rsidRDefault="00C67DA9" w:rsidP="00C67DA9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7DA9" w:rsidRPr="00240A2C" w:rsidRDefault="00C67DA9" w:rsidP="00C67DA9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2C">
        <w:rPr>
          <w:rFonts w:ascii="Times New Roman" w:hAnsi="Times New Roman" w:cs="Times New Roman"/>
          <w:b/>
          <w:sz w:val="28"/>
          <w:szCs w:val="28"/>
        </w:rPr>
        <w:t>Детские общественные объединения</w:t>
      </w:r>
    </w:p>
    <w:p w:rsidR="00C67DA9" w:rsidRPr="00240A2C" w:rsidRDefault="00C67DA9" w:rsidP="00C67DA9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A9" w:rsidRPr="00240A2C" w:rsidRDefault="00C67DA9" w:rsidP="00C67D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40A2C">
        <w:rPr>
          <w:rFonts w:ascii="Times New Roman" w:hAnsi="Times New Roman" w:cs="Times New Roman"/>
          <w:sz w:val="28"/>
          <w:szCs w:val="28"/>
        </w:rPr>
        <w:t>Одним из структурных элементов муниципальной системы воспитания являются детские общественные объединения.</w:t>
      </w:r>
    </w:p>
    <w:p w:rsidR="00C67DA9" w:rsidRPr="00240A2C" w:rsidRDefault="00C67DA9" w:rsidP="00C67D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40A2C">
        <w:rPr>
          <w:rFonts w:ascii="Times New Roman" w:hAnsi="Times New Roman" w:cs="Times New Roman"/>
          <w:sz w:val="28"/>
          <w:szCs w:val="28"/>
        </w:rPr>
        <w:t>Для оценки организационного обеспечения воспитательной деятельности анализировалась информация о распространенности в образовательных организациях различных форм детских общественных объединений.</w:t>
      </w:r>
    </w:p>
    <w:p w:rsidR="00C67DA9" w:rsidRPr="00240A2C" w:rsidRDefault="00C67DA9" w:rsidP="00C67D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40A2C">
        <w:rPr>
          <w:rFonts w:ascii="Times New Roman" w:hAnsi="Times New Roman" w:cs="Times New Roman"/>
          <w:sz w:val="28"/>
          <w:szCs w:val="28"/>
        </w:rPr>
        <w:t xml:space="preserve">Данные мониторинга показывают, что в муниципальных общеобразовательных организациях членами детских общественных объединений школьного </w:t>
      </w:r>
      <w:r w:rsidR="00240A2C" w:rsidRPr="00240A2C">
        <w:rPr>
          <w:rFonts w:ascii="Times New Roman" w:hAnsi="Times New Roman" w:cs="Times New Roman"/>
          <w:sz w:val="28"/>
          <w:szCs w:val="28"/>
        </w:rPr>
        <w:t>26146 (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 xml:space="preserve">2020/2021 </w:t>
      </w:r>
      <w:proofErr w:type="spellStart"/>
      <w:r w:rsidR="00240A2C" w:rsidRPr="00240A2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240A2C" w:rsidRPr="00240A2C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1B2B3D" w:rsidRPr="00240A2C">
        <w:rPr>
          <w:rFonts w:ascii="Times New Roman" w:hAnsi="Times New Roman" w:cs="Times New Roman"/>
          <w:i/>
          <w:sz w:val="28"/>
          <w:szCs w:val="28"/>
        </w:rPr>
        <w:t>24686</w:t>
      </w:r>
      <w:r w:rsidR="00240A2C" w:rsidRPr="00240A2C">
        <w:rPr>
          <w:rFonts w:ascii="Times New Roman" w:hAnsi="Times New Roman" w:cs="Times New Roman"/>
          <w:sz w:val="28"/>
          <w:szCs w:val="28"/>
        </w:rPr>
        <w:t>)</w:t>
      </w:r>
      <w:r w:rsidR="001B2B3D" w:rsidRPr="00240A2C">
        <w:rPr>
          <w:rFonts w:ascii="Times New Roman" w:hAnsi="Times New Roman" w:cs="Times New Roman"/>
          <w:sz w:val="28"/>
          <w:szCs w:val="28"/>
        </w:rPr>
        <w:t xml:space="preserve"> человек всех возрастных категорий.</w:t>
      </w:r>
    </w:p>
    <w:p w:rsidR="001B2B3D" w:rsidRPr="00240A2C" w:rsidRDefault="001B2B3D" w:rsidP="00C67D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40A2C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1B2B3D" w:rsidRPr="00240A2C" w:rsidRDefault="00240A2C" w:rsidP="00C67D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40A2C">
        <w:rPr>
          <w:rFonts w:ascii="Times New Roman" w:hAnsi="Times New Roman" w:cs="Times New Roman"/>
          <w:sz w:val="28"/>
          <w:szCs w:val="28"/>
        </w:rPr>
        <w:t>9915</w:t>
      </w:r>
      <w:r w:rsidRPr="00240A2C">
        <w:rPr>
          <w:rFonts w:ascii="Times New Roman" w:hAnsi="Times New Roman" w:cs="Times New Roman"/>
          <w:i/>
          <w:sz w:val="28"/>
          <w:szCs w:val="28"/>
        </w:rPr>
        <w:t xml:space="preserve"> (2020/2021 </w:t>
      </w:r>
      <w:proofErr w:type="spellStart"/>
      <w:r w:rsidRPr="00240A2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240A2C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1B2B3D" w:rsidRPr="00240A2C">
        <w:rPr>
          <w:rFonts w:ascii="Times New Roman" w:hAnsi="Times New Roman" w:cs="Times New Roman"/>
          <w:i/>
          <w:sz w:val="28"/>
          <w:szCs w:val="28"/>
        </w:rPr>
        <w:t>9983</w:t>
      </w:r>
      <w:r w:rsidRPr="00240A2C">
        <w:rPr>
          <w:rFonts w:ascii="Times New Roman" w:hAnsi="Times New Roman" w:cs="Times New Roman"/>
          <w:sz w:val="28"/>
          <w:szCs w:val="28"/>
        </w:rPr>
        <w:t>)</w:t>
      </w:r>
      <w:r w:rsidR="001B2B3D" w:rsidRPr="00240A2C">
        <w:rPr>
          <w:rFonts w:ascii="Times New Roman" w:hAnsi="Times New Roman" w:cs="Times New Roman"/>
          <w:sz w:val="28"/>
          <w:szCs w:val="28"/>
        </w:rPr>
        <w:t xml:space="preserve"> – учащиеся младшего школьного возраста;</w:t>
      </w:r>
    </w:p>
    <w:p w:rsidR="001B2B3D" w:rsidRPr="00240A2C" w:rsidRDefault="00240A2C" w:rsidP="00C67D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40A2C">
        <w:rPr>
          <w:rFonts w:ascii="Times New Roman" w:hAnsi="Times New Roman" w:cs="Times New Roman"/>
          <w:sz w:val="28"/>
          <w:szCs w:val="28"/>
        </w:rPr>
        <w:t xml:space="preserve">13693 </w:t>
      </w:r>
      <w:r w:rsidRPr="00240A2C">
        <w:rPr>
          <w:rFonts w:ascii="Times New Roman" w:hAnsi="Times New Roman" w:cs="Times New Roman"/>
          <w:i/>
          <w:sz w:val="28"/>
          <w:szCs w:val="28"/>
        </w:rPr>
        <w:t xml:space="preserve">(2020/2021 </w:t>
      </w:r>
      <w:proofErr w:type="spellStart"/>
      <w:r w:rsidRPr="00240A2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240A2C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1B2B3D" w:rsidRPr="00240A2C">
        <w:rPr>
          <w:rFonts w:ascii="Times New Roman" w:hAnsi="Times New Roman" w:cs="Times New Roman"/>
          <w:i/>
          <w:sz w:val="28"/>
          <w:szCs w:val="28"/>
        </w:rPr>
        <w:t>12616</w:t>
      </w:r>
      <w:r w:rsidRPr="00240A2C">
        <w:rPr>
          <w:rFonts w:ascii="Times New Roman" w:hAnsi="Times New Roman" w:cs="Times New Roman"/>
          <w:sz w:val="28"/>
          <w:szCs w:val="28"/>
        </w:rPr>
        <w:t>)</w:t>
      </w:r>
      <w:r w:rsidR="001B2B3D" w:rsidRPr="00240A2C">
        <w:rPr>
          <w:rFonts w:ascii="Times New Roman" w:hAnsi="Times New Roman" w:cs="Times New Roman"/>
          <w:sz w:val="28"/>
          <w:szCs w:val="28"/>
        </w:rPr>
        <w:t xml:space="preserve"> – учащиеся среднего школьного возраста;</w:t>
      </w:r>
    </w:p>
    <w:p w:rsidR="001B2B3D" w:rsidRPr="00240A2C" w:rsidRDefault="00240A2C" w:rsidP="00C67D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40A2C">
        <w:rPr>
          <w:rFonts w:ascii="Times New Roman" w:hAnsi="Times New Roman" w:cs="Times New Roman"/>
          <w:sz w:val="28"/>
          <w:szCs w:val="28"/>
        </w:rPr>
        <w:t>2538</w:t>
      </w:r>
      <w:r w:rsidRPr="00240A2C">
        <w:rPr>
          <w:rFonts w:ascii="Times New Roman" w:hAnsi="Times New Roman" w:cs="Times New Roman"/>
          <w:i/>
          <w:sz w:val="28"/>
          <w:szCs w:val="28"/>
        </w:rPr>
        <w:t xml:space="preserve"> (2020/2021 </w:t>
      </w:r>
      <w:proofErr w:type="spellStart"/>
      <w:r w:rsidRPr="00240A2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240A2C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1B2B3D" w:rsidRPr="00240A2C">
        <w:rPr>
          <w:rFonts w:ascii="Times New Roman" w:hAnsi="Times New Roman" w:cs="Times New Roman"/>
          <w:i/>
          <w:sz w:val="28"/>
          <w:szCs w:val="28"/>
        </w:rPr>
        <w:t>2087</w:t>
      </w:r>
      <w:r w:rsidRPr="00240A2C">
        <w:rPr>
          <w:rFonts w:ascii="Times New Roman" w:hAnsi="Times New Roman" w:cs="Times New Roman"/>
          <w:sz w:val="28"/>
          <w:szCs w:val="28"/>
        </w:rPr>
        <w:t>)</w:t>
      </w:r>
      <w:r w:rsidR="001B2B3D" w:rsidRPr="00240A2C">
        <w:rPr>
          <w:rFonts w:ascii="Times New Roman" w:hAnsi="Times New Roman" w:cs="Times New Roman"/>
          <w:sz w:val="28"/>
          <w:szCs w:val="28"/>
        </w:rPr>
        <w:t xml:space="preserve"> – учащиеся старшего школьного возраста</w:t>
      </w:r>
      <w:r w:rsidR="00307425" w:rsidRPr="00240A2C">
        <w:rPr>
          <w:rFonts w:ascii="Times New Roman" w:hAnsi="Times New Roman" w:cs="Times New Roman"/>
          <w:sz w:val="28"/>
          <w:szCs w:val="28"/>
        </w:rPr>
        <w:t>.</w:t>
      </w:r>
    </w:p>
    <w:p w:rsidR="00307425" w:rsidRPr="00240A2C" w:rsidRDefault="00307425" w:rsidP="00C67D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40A2C">
        <w:rPr>
          <w:rFonts w:ascii="Times New Roman" w:hAnsi="Times New Roman" w:cs="Times New Roman"/>
          <w:sz w:val="28"/>
          <w:szCs w:val="28"/>
        </w:rPr>
        <w:t xml:space="preserve">Следует отметить, что активность участия школьников в деятельности данных объединений на протяжении обучения в школе </w:t>
      </w:r>
      <w:r w:rsidR="00240A2C" w:rsidRPr="00240A2C">
        <w:rPr>
          <w:rFonts w:ascii="Times New Roman" w:hAnsi="Times New Roman" w:cs="Times New Roman"/>
          <w:sz w:val="28"/>
          <w:szCs w:val="28"/>
        </w:rPr>
        <w:t xml:space="preserve">претерпевает </w:t>
      </w:r>
      <w:r w:rsidR="00240A2C" w:rsidRPr="00240A2C">
        <w:rPr>
          <w:rFonts w:ascii="Times New Roman" w:hAnsi="Times New Roman" w:cs="Times New Roman"/>
          <w:sz w:val="28"/>
          <w:szCs w:val="28"/>
        </w:rPr>
        <w:lastRenderedPageBreak/>
        <w:t>незначительные изменения</w:t>
      </w:r>
      <w:r w:rsidRPr="00240A2C">
        <w:rPr>
          <w:rFonts w:ascii="Times New Roman" w:hAnsi="Times New Roman" w:cs="Times New Roman"/>
          <w:sz w:val="28"/>
          <w:szCs w:val="28"/>
        </w:rPr>
        <w:t xml:space="preserve">. Так, удельный вес учащихся младшего школьного возраста, вовлеченных в детские общественные объединения, составляет </w:t>
      </w:r>
      <w:r w:rsidR="00240A2C" w:rsidRPr="00240A2C">
        <w:rPr>
          <w:rFonts w:ascii="Times New Roman" w:hAnsi="Times New Roman" w:cs="Times New Roman"/>
          <w:sz w:val="28"/>
          <w:szCs w:val="28"/>
        </w:rPr>
        <w:t xml:space="preserve">31% </w:t>
      </w:r>
      <w:r w:rsidRPr="00240A2C">
        <w:rPr>
          <w:rFonts w:ascii="Times New Roman" w:hAnsi="Times New Roman" w:cs="Times New Roman"/>
          <w:sz w:val="28"/>
          <w:szCs w:val="28"/>
        </w:rPr>
        <w:t xml:space="preserve">от общего числа учащихся </w:t>
      </w:r>
      <w:r w:rsidRPr="00240A2C">
        <w:rPr>
          <w:rFonts w:ascii="Times New Roman" w:hAnsi="Times New Roman" w:cs="Times New Roman"/>
          <w:i/>
          <w:sz w:val="28"/>
          <w:szCs w:val="28"/>
        </w:rPr>
        <w:t>(в 20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>20</w:t>
      </w:r>
      <w:r w:rsidRPr="00240A2C">
        <w:rPr>
          <w:rFonts w:ascii="Times New Roman" w:hAnsi="Times New Roman" w:cs="Times New Roman"/>
          <w:i/>
          <w:sz w:val="28"/>
          <w:szCs w:val="28"/>
        </w:rPr>
        <w:t>/202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>1</w:t>
      </w:r>
      <w:r w:rsidRPr="00240A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A2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240A2C" w:rsidRPr="00240A2C">
        <w:rPr>
          <w:rFonts w:ascii="Times New Roman" w:hAnsi="Times New Roman" w:cs="Times New Roman"/>
          <w:i/>
          <w:sz w:val="28"/>
          <w:szCs w:val="28"/>
        </w:rPr>
        <w:t>.</w:t>
      </w:r>
      <w:r w:rsidRPr="00240A2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>32,6</w:t>
      </w:r>
      <w:r w:rsidRPr="00240A2C">
        <w:rPr>
          <w:rFonts w:ascii="Times New Roman" w:hAnsi="Times New Roman" w:cs="Times New Roman"/>
          <w:i/>
          <w:sz w:val="28"/>
          <w:szCs w:val="28"/>
        </w:rPr>
        <w:t>%)</w:t>
      </w:r>
      <w:r w:rsidRPr="00240A2C">
        <w:rPr>
          <w:rFonts w:ascii="Times New Roman" w:hAnsi="Times New Roman" w:cs="Times New Roman"/>
          <w:sz w:val="28"/>
          <w:szCs w:val="28"/>
        </w:rPr>
        <w:t>,</w:t>
      </w:r>
      <w:r w:rsidR="00240A2C" w:rsidRPr="00240A2C">
        <w:rPr>
          <w:rFonts w:ascii="Times New Roman" w:hAnsi="Times New Roman" w:cs="Times New Roman"/>
          <w:sz w:val="28"/>
          <w:szCs w:val="28"/>
        </w:rPr>
        <w:t xml:space="preserve"> среднего школьного возраста – 42,9</w:t>
      </w:r>
      <w:r w:rsidRPr="00240A2C">
        <w:rPr>
          <w:rFonts w:ascii="Times New Roman" w:hAnsi="Times New Roman" w:cs="Times New Roman"/>
          <w:sz w:val="28"/>
          <w:szCs w:val="28"/>
        </w:rPr>
        <w:t xml:space="preserve">% </w:t>
      </w:r>
      <w:r w:rsidRPr="00240A2C">
        <w:rPr>
          <w:rFonts w:ascii="Times New Roman" w:hAnsi="Times New Roman" w:cs="Times New Roman"/>
          <w:i/>
          <w:sz w:val="28"/>
          <w:szCs w:val="28"/>
        </w:rPr>
        <w:t>(в 20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>20</w:t>
      </w:r>
      <w:r w:rsidRPr="00240A2C">
        <w:rPr>
          <w:rFonts w:ascii="Times New Roman" w:hAnsi="Times New Roman" w:cs="Times New Roman"/>
          <w:i/>
          <w:sz w:val="28"/>
          <w:szCs w:val="28"/>
        </w:rPr>
        <w:t>/202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>1</w:t>
      </w:r>
      <w:r w:rsidRPr="00240A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A2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240A2C" w:rsidRPr="00240A2C">
        <w:rPr>
          <w:rFonts w:ascii="Times New Roman" w:hAnsi="Times New Roman" w:cs="Times New Roman"/>
          <w:i/>
          <w:sz w:val="28"/>
          <w:szCs w:val="28"/>
        </w:rPr>
        <w:t>.</w:t>
      </w:r>
      <w:r w:rsidRPr="00240A2C">
        <w:rPr>
          <w:rFonts w:ascii="Times New Roman" w:hAnsi="Times New Roman" w:cs="Times New Roman"/>
          <w:i/>
          <w:sz w:val="28"/>
          <w:szCs w:val="28"/>
        </w:rPr>
        <w:t xml:space="preserve"> – 4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>1,2</w:t>
      </w:r>
      <w:r w:rsidRPr="00240A2C">
        <w:rPr>
          <w:rFonts w:ascii="Times New Roman" w:hAnsi="Times New Roman" w:cs="Times New Roman"/>
          <w:i/>
          <w:sz w:val="28"/>
          <w:szCs w:val="28"/>
        </w:rPr>
        <w:t>%)</w:t>
      </w:r>
      <w:r w:rsidRPr="00240A2C">
        <w:rPr>
          <w:rFonts w:ascii="Times New Roman" w:hAnsi="Times New Roman" w:cs="Times New Roman"/>
          <w:sz w:val="28"/>
          <w:szCs w:val="28"/>
        </w:rPr>
        <w:t xml:space="preserve">, старшего школьного возраста – 8% </w:t>
      </w:r>
      <w:r w:rsidRPr="00240A2C">
        <w:rPr>
          <w:rFonts w:ascii="Times New Roman" w:hAnsi="Times New Roman" w:cs="Times New Roman"/>
          <w:i/>
          <w:sz w:val="28"/>
          <w:szCs w:val="28"/>
        </w:rPr>
        <w:t>(в 20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>20</w:t>
      </w:r>
      <w:r w:rsidRPr="00240A2C">
        <w:rPr>
          <w:rFonts w:ascii="Times New Roman" w:hAnsi="Times New Roman" w:cs="Times New Roman"/>
          <w:i/>
          <w:sz w:val="28"/>
          <w:szCs w:val="28"/>
        </w:rPr>
        <w:t>/202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>1</w:t>
      </w:r>
      <w:r w:rsidRPr="00240A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0A2C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240A2C" w:rsidRPr="00240A2C">
        <w:rPr>
          <w:rFonts w:ascii="Times New Roman" w:hAnsi="Times New Roman" w:cs="Times New Roman"/>
          <w:i/>
          <w:sz w:val="28"/>
          <w:szCs w:val="28"/>
        </w:rPr>
        <w:t>.</w:t>
      </w:r>
      <w:r w:rsidRPr="00240A2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40A2C" w:rsidRPr="00240A2C">
        <w:rPr>
          <w:rFonts w:ascii="Times New Roman" w:hAnsi="Times New Roman" w:cs="Times New Roman"/>
          <w:i/>
          <w:sz w:val="28"/>
          <w:szCs w:val="28"/>
        </w:rPr>
        <w:t>6,8</w:t>
      </w:r>
      <w:r w:rsidRPr="00240A2C">
        <w:rPr>
          <w:rFonts w:ascii="Times New Roman" w:hAnsi="Times New Roman" w:cs="Times New Roman"/>
          <w:i/>
          <w:sz w:val="28"/>
          <w:szCs w:val="28"/>
        </w:rPr>
        <w:t>%)</w:t>
      </w:r>
      <w:r w:rsidRPr="00240A2C">
        <w:rPr>
          <w:rFonts w:ascii="Times New Roman" w:hAnsi="Times New Roman" w:cs="Times New Roman"/>
          <w:sz w:val="28"/>
          <w:szCs w:val="28"/>
        </w:rPr>
        <w:t>.</w:t>
      </w:r>
    </w:p>
    <w:p w:rsidR="001439E4" w:rsidRPr="00307425" w:rsidRDefault="00307425" w:rsidP="00C67D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B6130">
        <w:rPr>
          <w:rFonts w:ascii="Times New Roman" w:hAnsi="Times New Roman" w:cs="Times New Roman"/>
          <w:sz w:val="28"/>
          <w:szCs w:val="28"/>
        </w:rPr>
        <w:t>П</w:t>
      </w:r>
      <w:r w:rsidR="003B6130" w:rsidRPr="003B6130">
        <w:rPr>
          <w:rFonts w:ascii="Times New Roman" w:hAnsi="Times New Roman" w:cs="Times New Roman"/>
          <w:sz w:val="28"/>
          <w:szCs w:val="28"/>
        </w:rPr>
        <w:t>ри</w:t>
      </w:r>
      <w:r w:rsidRPr="003B6130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3B6130" w:rsidRPr="003B6130">
        <w:rPr>
          <w:rFonts w:ascii="Times New Roman" w:hAnsi="Times New Roman" w:cs="Times New Roman"/>
          <w:sz w:val="28"/>
          <w:szCs w:val="28"/>
        </w:rPr>
        <w:t>и</w:t>
      </w:r>
      <w:r w:rsidRPr="003B6130">
        <w:rPr>
          <w:rFonts w:ascii="Times New Roman" w:hAnsi="Times New Roman" w:cs="Times New Roman"/>
          <w:sz w:val="28"/>
          <w:szCs w:val="28"/>
        </w:rPr>
        <w:t xml:space="preserve"> с данными прошлого года </w:t>
      </w:r>
      <w:r w:rsidR="003B6130" w:rsidRPr="003B6130">
        <w:rPr>
          <w:rFonts w:ascii="Times New Roman" w:hAnsi="Times New Roman" w:cs="Times New Roman"/>
          <w:sz w:val="28"/>
          <w:szCs w:val="28"/>
        </w:rPr>
        <w:t xml:space="preserve">следует отметить увеличение охвата детским общественным движением детей среднего и старшего школьного возраста на фоне снижения охвата детей младшего школьного возраста. </w:t>
      </w:r>
    </w:p>
    <w:p w:rsidR="00DB6456" w:rsidRDefault="003B6130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187325</wp:posOffset>
            </wp:positionV>
            <wp:extent cx="5494655" cy="2599690"/>
            <wp:effectExtent l="19050" t="0" r="10795" b="0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C67DA9" w:rsidRPr="003B6130" w:rsidRDefault="00A879C2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B6130">
        <w:rPr>
          <w:rFonts w:ascii="Times New Roman" w:hAnsi="Times New Roman" w:cs="Times New Roman"/>
          <w:sz w:val="28"/>
          <w:szCs w:val="28"/>
        </w:rPr>
        <w:t>В соответствии с положениями ФГОС, социальная активность школьников является одним из показателей эффективности воспитательной деятельности в образовательной организации.</w:t>
      </w:r>
    </w:p>
    <w:p w:rsidR="003B6130" w:rsidRDefault="003B6130" w:rsidP="008412C7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130" w:rsidRDefault="003B6130" w:rsidP="008412C7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35560</wp:posOffset>
            </wp:positionV>
            <wp:extent cx="5496560" cy="2599690"/>
            <wp:effectExtent l="19050" t="0" r="2794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3B6130" w:rsidRDefault="003B6130" w:rsidP="008412C7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130" w:rsidRDefault="003B6130" w:rsidP="008412C7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130" w:rsidRDefault="003B6130" w:rsidP="008412C7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130" w:rsidRDefault="003B6130" w:rsidP="008412C7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130" w:rsidRDefault="008B31FC" w:rsidP="008412C7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-59690</wp:posOffset>
            </wp:positionH>
            <wp:positionV relativeFrom="margin">
              <wp:align>top</wp:align>
            </wp:positionV>
            <wp:extent cx="5880735" cy="3204210"/>
            <wp:effectExtent l="19050" t="0" r="24765" b="0"/>
            <wp:wrapSquare wrapText="bothSides"/>
            <wp:docPr id="2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8B31FC" w:rsidRDefault="008B31FC" w:rsidP="008412C7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9C2" w:rsidRPr="002D322B" w:rsidRDefault="00A879C2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D322B">
        <w:rPr>
          <w:rFonts w:ascii="Times New Roman" w:hAnsi="Times New Roman" w:cs="Times New Roman"/>
          <w:sz w:val="28"/>
          <w:szCs w:val="28"/>
        </w:rPr>
        <w:t xml:space="preserve">Проанализировав данные о направленности деятельности детских общественных объединений школьного уровня и численности детей, являющихся их членами, можно отметить, что «Союз детских организаций Тамбовской области» традиционно объединяет наибольшее количество школьников: </w:t>
      </w:r>
      <w:r w:rsidR="002D322B" w:rsidRPr="002D322B">
        <w:rPr>
          <w:rFonts w:ascii="Times New Roman" w:hAnsi="Times New Roman" w:cs="Times New Roman"/>
          <w:sz w:val="28"/>
          <w:szCs w:val="28"/>
        </w:rPr>
        <w:t>19563</w:t>
      </w:r>
      <w:r w:rsidRPr="002D322B">
        <w:rPr>
          <w:rFonts w:ascii="Times New Roman" w:hAnsi="Times New Roman" w:cs="Times New Roman"/>
          <w:sz w:val="28"/>
          <w:szCs w:val="28"/>
        </w:rPr>
        <w:t xml:space="preserve"> человек – 7</w:t>
      </w:r>
      <w:r w:rsidR="002D322B" w:rsidRPr="002D322B">
        <w:rPr>
          <w:rFonts w:ascii="Times New Roman" w:hAnsi="Times New Roman" w:cs="Times New Roman"/>
          <w:sz w:val="28"/>
          <w:szCs w:val="28"/>
        </w:rPr>
        <w:t>4,8</w:t>
      </w:r>
      <w:r w:rsidRPr="002D322B">
        <w:rPr>
          <w:rFonts w:ascii="Times New Roman" w:hAnsi="Times New Roman" w:cs="Times New Roman"/>
          <w:sz w:val="28"/>
          <w:szCs w:val="28"/>
        </w:rPr>
        <w:t xml:space="preserve">% от общего числа учащихся, являющихся членами ДОО </w:t>
      </w:r>
      <w:r w:rsidRPr="002D322B">
        <w:rPr>
          <w:rFonts w:ascii="Times New Roman" w:hAnsi="Times New Roman" w:cs="Times New Roman"/>
          <w:i/>
          <w:sz w:val="28"/>
          <w:szCs w:val="28"/>
        </w:rPr>
        <w:t>(в 20</w:t>
      </w:r>
      <w:r w:rsidR="002D322B" w:rsidRPr="002D322B">
        <w:rPr>
          <w:rFonts w:ascii="Times New Roman" w:hAnsi="Times New Roman" w:cs="Times New Roman"/>
          <w:i/>
          <w:sz w:val="28"/>
          <w:szCs w:val="28"/>
        </w:rPr>
        <w:t>20</w:t>
      </w:r>
      <w:r w:rsidRPr="002D322B">
        <w:rPr>
          <w:rFonts w:ascii="Times New Roman" w:hAnsi="Times New Roman" w:cs="Times New Roman"/>
          <w:i/>
          <w:sz w:val="28"/>
          <w:szCs w:val="28"/>
        </w:rPr>
        <w:t>/202</w:t>
      </w:r>
      <w:r w:rsidR="002D322B" w:rsidRPr="002D322B">
        <w:rPr>
          <w:rFonts w:ascii="Times New Roman" w:hAnsi="Times New Roman" w:cs="Times New Roman"/>
          <w:i/>
          <w:sz w:val="28"/>
          <w:szCs w:val="28"/>
        </w:rPr>
        <w:t>1</w:t>
      </w:r>
      <w:r w:rsidRPr="002D32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22B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2D322B" w:rsidRPr="002D322B">
        <w:rPr>
          <w:rFonts w:ascii="Times New Roman" w:hAnsi="Times New Roman" w:cs="Times New Roman"/>
          <w:i/>
          <w:sz w:val="28"/>
          <w:szCs w:val="28"/>
        </w:rPr>
        <w:t>.</w:t>
      </w:r>
      <w:r w:rsidRPr="002D322B">
        <w:rPr>
          <w:rFonts w:ascii="Times New Roman" w:hAnsi="Times New Roman" w:cs="Times New Roman"/>
          <w:i/>
          <w:sz w:val="28"/>
          <w:szCs w:val="28"/>
        </w:rPr>
        <w:t xml:space="preserve"> – 18</w:t>
      </w:r>
      <w:r w:rsidR="002D322B" w:rsidRPr="002D322B">
        <w:rPr>
          <w:rFonts w:ascii="Times New Roman" w:hAnsi="Times New Roman" w:cs="Times New Roman"/>
          <w:i/>
          <w:sz w:val="28"/>
          <w:szCs w:val="28"/>
        </w:rPr>
        <w:t>736</w:t>
      </w:r>
      <w:r w:rsidRPr="002D322B">
        <w:rPr>
          <w:rFonts w:ascii="Times New Roman" w:hAnsi="Times New Roman" w:cs="Times New Roman"/>
          <w:i/>
          <w:sz w:val="28"/>
          <w:szCs w:val="28"/>
        </w:rPr>
        <w:t xml:space="preserve"> чел.(</w:t>
      </w:r>
      <w:r w:rsidR="002D322B" w:rsidRPr="002D322B">
        <w:rPr>
          <w:rFonts w:ascii="Times New Roman" w:hAnsi="Times New Roman" w:cs="Times New Roman"/>
          <w:i/>
          <w:sz w:val="28"/>
          <w:szCs w:val="28"/>
        </w:rPr>
        <w:t>76</w:t>
      </w:r>
      <w:r w:rsidRPr="002D322B">
        <w:rPr>
          <w:rFonts w:ascii="Times New Roman" w:hAnsi="Times New Roman" w:cs="Times New Roman"/>
          <w:i/>
          <w:sz w:val="28"/>
          <w:szCs w:val="28"/>
        </w:rPr>
        <w:t>%))</w:t>
      </w:r>
      <w:r w:rsidRPr="002D322B">
        <w:rPr>
          <w:rFonts w:ascii="Times New Roman" w:hAnsi="Times New Roman" w:cs="Times New Roman"/>
          <w:sz w:val="28"/>
          <w:szCs w:val="28"/>
        </w:rPr>
        <w:t>.</w:t>
      </w:r>
    </w:p>
    <w:p w:rsidR="00A879C2" w:rsidRPr="002D322B" w:rsidRDefault="00A879C2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D322B">
        <w:rPr>
          <w:rFonts w:ascii="Times New Roman" w:hAnsi="Times New Roman" w:cs="Times New Roman"/>
          <w:sz w:val="28"/>
          <w:szCs w:val="28"/>
        </w:rPr>
        <w:t xml:space="preserve">Второе по численности место занимает участие в деятельности РДШ – </w:t>
      </w:r>
      <w:r w:rsidR="002D322B" w:rsidRPr="002D322B">
        <w:rPr>
          <w:rFonts w:ascii="Times New Roman" w:hAnsi="Times New Roman" w:cs="Times New Roman"/>
          <w:sz w:val="28"/>
          <w:szCs w:val="28"/>
        </w:rPr>
        <w:t>12032</w:t>
      </w:r>
      <w:r w:rsidRPr="002D32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322B" w:rsidRPr="002D322B">
        <w:rPr>
          <w:rFonts w:ascii="Times New Roman" w:hAnsi="Times New Roman" w:cs="Times New Roman"/>
          <w:sz w:val="28"/>
          <w:szCs w:val="28"/>
        </w:rPr>
        <w:t>а</w:t>
      </w:r>
      <w:r w:rsidRPr="002D322B">
        <w:rPr>
          <w:rFonts w:ascii="Times New Roman" w:hAnsi="Times New Roman" w:cs="Times New Roman"/>
          <w:sz w:val="28"/>
          <w:szCs w:val="28"/>
        </w:rPr>
        <w:t xml:space="preserve"> – </w:t>
      </w:r>
      <w:r w:rsidR="002D322B" w:rsidRPr="002D322B">
        <w:rPr>
          <w:rFonts w:ascii="Times New Roman" w:hAnsi="Times New Roman" w:cs="Times New Roman"/>
          <w:sz w:val="28"/>
          <w:szCs w:val="28"/>
        </w:rPr>
        <w:t>46</w:t>
      </w:r>
      <w:r w:rsidRPr="002D322B">
        <w:rPr>
          <w:rFonts w:ascii="Times New Roman" w:hAnsi="Times New Roman" w:cs="Times New Roman"/>
          <w:sz w:val="28"/>
          <w:szCs w:val="28"/>
        </w:rPr>
        <w:t>% от общего числа учащихся, являющихся членами ДОО</w:t>
      </w:r>
      <w:r w:rsidR="002D322B" w:rsidRPr="002D322B">
        <w:rPr>
          <w:rFonts w:ascii="Times New Roman" w:hAnsi="Times New Roman" w:cs="Times New Roman"/>
          <w:sz w:val="28"/>
          <w:szCs w:val="28"/>
        </w:rPr>
        <w:t xml:space="preserve"> (</w:t>
      </w:r>
      <w:r w:rsidR="002D322B" w:rsidRPr="002D322B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2D322B" w:rsidRPr="002D322B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2D322B" w:rsidRPr="002D322B">
        <w:rPr>
          <w:rFonts w:ascii="Times New Roman" w:hAnsi="Times New Roman" w:cs="Times New Roman"/>
          <w:i/>
          <w:sz w:val="28"/>
          <w:szCs w:val="28"/>
        </w:rPr>
        <w:t>. – 9205 чел.(37,3%)</w:t>
      </w:r>
      <w:r w:rsidR="002D322B" w:rsidRPr="002D322B">
        <w:rPr>
          <w:rFonts w:ascii="Times New Roman" w:hAnsi="Times New Roman" w:cs="Times New Roman"/>
          <w:sz w:val="28"/>
          <w:szCs w:val="28"/>
        </w:rPr>
        <w:t>)</w:t>
      </w:r>
      <w:r w:rsidRPr="002D322B">
        <w:rPr>
          <w:rFonts w:ascii="Times New Roman" w:hAnsi="Times New Roman" w:cs="Times New Roman"/>
          <w:sz w:val="28"/>
          <w:szCs w:val="28"/>
        </w:rPr>
        <w:t>.</w:t>
      </w:r>
    </w:p>
    <w:p w:rsidR="0001642C" w:rsidRDefault="0001642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D322B">
        <w:rPr>
          <w:rFonts w:ascii="Times New Roman" w:hAnsi="Times New Roman" w:cs="Times New Roman"/>
          <w:sz w:val="28"/>
          <w:szCs w:val="28"/>
        </w:rPr>
        <w:t xml:space="preserve">Достаточно многочисленными также остаются общественные объединения </w:t>
      </w:r>
      <w:r w:rsidR="00176703" w:rsidRPr="002D322B">
        <w:rPr>
          <w:rFonts w:ascii="Times New Roman" w:hAnsi="Times New Roman" w:cs="Times New Roman"/>
          <w:sz w:val="28"/>
          <w:szCs w:val="28"/>
        </w:rPr>
        <w:t xml:space="preserve">интеллектуального направления, членами которых являются </w:t>
      </w:r>
      <w:r w:rsidR="002D322B" w:rsidRPr="002D322B">
        <w:rPr>
          <w:rFonts w:ascii="Times New Roman" w:hAnsi="Times New Roman" w:cs="Times New Roman"/>
          <w:sz w:val="28"/>
          <w:szCs w:val="28"/>
        </w:rPr>
        <w:t xml:space="preserve">4862 </w:t>
      </w:r>
      <w:r w:rsidR="00176703" w:rsidRPr="002D322B">
        <w:rPr>
          <w:rFonts w:ascii="Times New Roman" w:hAnsi="Times New Roman" w:cs="Times New Roman"/>
          <w:sz w:val="28"/>
          <w:szCs w:val="28"/>
        </w:rPr>
        <w:t xml:space="preserve">человека, спортивно-оздоровительного направления – </w:t>
      </w:r>
      <w:r w:rsidR="002D322B" w:rsidRPr="002D322B">
        <w:rPr>
          <w:rFonts w:ascii="Times New Roman" w:hAnsi="Times New Roman" w:cs="Times New Roman"/>
          <w:sz w:val="28"/>
          <w:szCs w:val="28"/>
        </w:rPr>
        <w:t>4191</w:t>
      </w:r>
      <w:r w:rsidR="00176703" w:rsidRPr="002D32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22B1" w:rsidRPr="002D322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-5"/>
        <w:tblW w:w="0" w:type="auto"/>
        <w:tblLook w:val="04A0"/>
      </w:tblPr>
      <w:tblGrid>
        <w:gridCol w:w="2400"/>
        <w:gridCol w:w="1110"/>
        <w:gridCol w:w="993"/>
        <w:gridCol w:w="992"/>
        <w:gridCol w:w="1417"/>
        <w:gridCol w:w="1418"/>
        <w:gridCol w:w="1241"/>
      </w:tblGrid>
      <w:tr w:rsidR="002D322B" w:rsidRPr="001241E7" w:rsidTr="00B468E8">
        <w:trPr>
          <w:cnfStyle w:val="100000000000"/>
        </w:trPr>
        <w:tc>
          <w:tcPr>
            <w:cnfStyle w:val="001000000100"/>
            <w:tcW w:w="2400" w:type="dxa"/>
          </w:tcPr>
          <w:p w:rsidR="002D322B" w:rsidRPr="001241E7" w:rsidRDefault="002D322B" w:rsidP="008412C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095" w:type="dxa"/>
            <w:gridSpan w:val="3"/>
          </w:tcPr>
          <w:p w:rsidR="002D322B" w:rsidRPr="001241E7" w:rsidRDefault="002D322B" w:rsidP="00A8237C">
            <w:pPr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4076" w:type="dxa"/>
            <w:gridSpan w:val="3"/>
          </w:tcPr>
          <w:p w:rsidR="002D322B" w:rsidRPr="001241E7" w:rsidRDefault="002D322B" w:rsidP="00A8237C">
            <w:pPr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Кол-во членов</w:t>
            </w:r>
          </w:p>
        </w:tc>
      </w:tr>
      <w:tr w:rsidR="001241E7" w:rsidRPr="001241E7" w:rsidTr="00B468E8">
        <w:trPr>
          <w:cnfStyle w:val="000000100000"/>
        </w:trPr>
        <w:tc>
          <w:tcPr>
            <w:cnfStyle w:val="001000000000"/>
            <w:tcW w:w="2400" w:type="dxa"/>
          </w:tcPr>
          <w:p w:rsidR="001241E7" w:rsidRPr="001241E7" w:rsidRDefault="001241E7" w:rsidP="008412C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0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41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241E7" w:rsidRPr="00A8237C" w:rsidTr="00B468E8">
        <w:tc>
          <w:tcPr>
            <w:cnfStyle w:val="001000000000"/>
            <w:tcW w:w="2400" w:type="dxa"/>
          </w:tcPr>
          <w:p w:rsidR="001241E7" w:rsidRPr="00A8237C" w:rsidRDefault="001241E7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110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241" w:type="dxa"/>
          </w:tcPr>
          <w:p w:rsidR="001241E7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1241E7" w:rsidRPr="00A8237C" w:rsidTr="00B468E8">
        <w:trPr>
          <w:cnfStyle w:val="000000100000"/>
        </w:trPr>
        <w:tc>
          <w:tcPr>
            <w:cnfStyle w:val="001000000000"/>
            <w:tcW w:w="2400" w:type="dxa"/>
          </w:tcPr>
          <w:p w:rsidR="001241E7" w:rsidRPr="00A8237C" w:rsidRDefault="001241E7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10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41" w:type="dxa"/>
          </w:tcPr>
          <w:p w:rsid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1241E7" w:rsidRPr="00A8237C" w:rsidTr="00B468E8">
        <w:tc>
          <w:tcPr>
            <w:cnfStyle w:val="001000000000"/>
            <w:tcW w:w="2400" w:type="dxa"/>
          </w:tcPr>
          <w:p w:rsidR="001241E7" w:rsidRPr="00A8237C" w:rsidRDefault="001241E7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10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418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1241" w:type="dxa"/>
          </w:tcPr>
          <w:p w:rsidR="001241E7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</w:tr>
      <w:tr w:rsidR="001241E7" w:rsidRPr="00A8237C" w:rsidTr="00B468E8">
        <w:trPr>
          <w:cnfStyle w:val="000000100000"/>
        </w:trPr>
        <w:tc>
          <w:tcPr>
            <w:cnfStyle w:val="001000000000"/>
            <w:tcW w:w="2400" w:type="dxa"/>
          </w:tcPr>
          <w:p w:rsidR="001241E7" w:rsidRPr="001241E7" w:rsidRDefault="001241E7" w:rsidP="008412C7">
            <w:pPr>
              <w:ind w:left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110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167</w:t>
            </w:r>
          </w:p>
        </w:tc>
        <w:tc>
          <w:tcPr>
            <w:tcW w:w="1241" w:type="dxa"/>
          </w:tcPr>
          <w:p w:rsidR="001241E7" w:rsidRP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120</w:t>
            </w:r>
          </w:p>
        </w:tc>
      </w:tr>
      <w:tr w:rsidR="001241E7" w:rsidRPr="00A8237C" w:rsidTr="00B468E8">
        <w:tc>
          <w:tcPr>
            <w:cnfStyle w:val="001000000000"/>
            <w:tcW w:w="2400" w:type="dxa"/>
          </w:tcPr>
          <w:p w:rsidR="001241E7" w:rsidRPr="00A8237C" w:rsidRDefault="001241E7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Гражданско-правовое</w:t>
            </w:r>
          </w:p>
        </w:tc>
        <w:tc>
          <w:tcPr>
            <w:tcW w:w="1110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18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241" w:type="dxa"/>
          </w:tcPr>
          <w:p w:rsidR="001241E7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1241E7" w:rsidRPr="00A8237C" w:rsidTr="00B468E8">
        <w:trPr>
          <w:cnfStyle w:val="000000100000"/>
        </w:trPr>
        <w:tc>
          <w:tcPr>
            <w:cnfStyle w:val="001000000000"/>
            <w:tcW w:w="2400" w:type="dxa"/>
          </w:tcPr>
          <w:p w:rsidR="001241E7" w:rsidRPr="00A8237C" w:rsidRDefault="001241E7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110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1418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</w:t>
            </w:r>
          </w:p>
        </w:tc>
        <w:tc>
          <w:tcPr>
            <w:tcW w:w="1241" w:type="dxa"/>
          </w:tcPr>
          <w:p w:rsid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</w:tr>
      <w:tr w:rsidR="001241E7" w:rsidRPr="00A8237C" w:rsidTr="00B468E8">
        <w:tc>
          <w:tcPr>
            <w:cnfStyle w:val="001000000000"/>
            <w:tcW w:w="2400" w:type="dxa"/>
          </w:tcPr>
          <w:p w:rsidR="001241E7" w:rsidRPr="00A8237C" w:rsidRDefault="001241E7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10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418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41" w:type="dxa"/>
          </w:tcPr>
          <w:p w:rsidR="001241E7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</w:tr>
      <w:tr w:rsidR="001241E7" w:rsidRPr="00A8237C" w:rsidTr="00B468E8">
        <w:trPr>
          <w:cnfStyle w:val="000000100000"/>
        </w:trPr>
        <w:tc>
          <w:tcPr>
            <w:cnfStyle w:val="001000000000"/>
            <w:tcW w:w="2400" w:type="dxa"/>
          </w:tcPr>
          <w:p w:rsidR="001241E7" w:rsidRPr="00A8237C" w:rsidRDefault="001241E7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 составе СДО</w:t>
            </w:r>
          </w:p>
        </w:tc>
        <w:tc>
          <w:tcPr>
            <w:tcW w:w="1110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18271</w:t>
            </w:r>
          </w:p>
        </w:tc>
        <w:tc>
          <w:tcPr>
            <w:tcW w:w="1418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18736</w:t>
            </w:r>
          </w:p>
        </w:tc>
        <w:tc>
          <w:tcPr>
            <w:tcW w:w="1241" w:type="dxa"/>
          </w:tcPr>
          <w:p w:rsid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19563</w:t>
            </w:r>
          </w:p>
        </w:tc>
      </w:tr>
      <w:tr w:rsidR="001241E7" w:rsidRPr="00A8237C" w:rsidTr="00B468E8">
        <w:tc>
          <w:tcPr>
            <w:cnfStyle w:val="001000000000"/>
            <w:tcW w:w="2400" w:type="dxa"/>
          </w:tcPr>
          <w:p w:rsidR="001241E7" w:rsidRPr="00A8237C" w:rsidRDefault="001241E7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110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</w:t>
            </w:r>
          </w:p>
        </w:tc>
        <w:tc>
          <w:tcPr>
            <w:tcW w:w="1418" w:type="dxa"/>
          </w:tcPr>
          <w:p w:rsidR="001241E7" w:rsidRPr="00A8237C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9205</w:t>
            </w:r>
          </w:p>
        </w:tc>
        <w:tc>
          <w:tcPr>
            <w:tcW w:w="1241" w:type="dxa"/>
          </w:tcPr>
          <w:p w:rsidR="001241E7" w:rsidRDefault="001241E7" w:rsidP="001241E7">
            <w:pPr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12032</w:t>
            </w:r>
          </w:p>
        </w:tc>
      </w:tr>
      <w:tr w:rsidR="001241E7" w:rsidRPr="00A8237C" w:rsidTr="00B468E8">
        <w:trPr>
          <w:cnfStyle w:val="000000100000"/>
        </w:trPr>
        <w:tc>
          <w:tcPr>
            <w:cnfStyle w:val="001000000000"/>
            <w:tcW w:w="2400" w:type="dxa"/>
          </w:tcPr>
          <w:p w:rsidR="001241E7" w:rsidRPr="00A8237C" w:rsidRDefault="001241E7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110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1241E7" w:rsidRPr="00A8237C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241" w:type="dxa"/>
          </w:tcPr>
          <w:p w:rsidR="001241E7" w:rsidRDefault="001241E7" w:rsidP="001241E7">
            <w:pPr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</w:tr>
    </w:tbl>
    <w:p w:rsidR="003C22B1" w:rsidRPr="001241E7" w:rsidRDefault="00A8237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lastRenderedPageBreak/>
        <w:t>По сравнению с прошлым годом членство в объединениях снизилось на туристско-краеведческом направлени</w:t>
      </w:r>
      <w:r w:rsidR="001241E7" w:rsidRPr="001241E7">
        <w:rPr>
          <w:rFonts w:ascii="Times New Roman" w:hAnsi="Times New Roman" w:cs="Times New Roman"/>
          <w:sz w:val="28"/>
          <w:szCs w:val="28"/>
        </w:rPr>
        <w:t>и</w:t>
      </w:r>
      <w:r w:rsidRPr="001241E7">
        <w:rPr>
          <w:rFonts w:ascii="Times New Roman" w:hAnsi="Times New Roman" w:cs="Times New Roman"/>
          <w:sz w:val="28"/>
          <w:szCs w:val="28"/>
        </w:rPr>
        <w:t xml:space="preserve">. Следует отметить значительное увеличение количества учащихся в объединениях </w:t>
      </w:r>
      <w:r w:rsidR="001241E7" w:rsidRPr="001241E7">
        <w:rPr>
          <w:rFonts w:ascii="Times New Roman" w:hAnsi="Times New Roman" w:cs="Times New Roman"/>
          <w:sz w:val="28"/>
          <w:szCs w:val="28"/>
        </w:rPr>
        <w:t>экологического, спортивно-оздоровительного направлений</w:t>
      </w:r>
      <w:r w:rsidRPr="001241E7">
        <w:rPr>
          <w:rFonts w:ascii="Times New Roman" w:hAnsi="Times New Roman" w:cs="Times New Roman"/>
          <w:sz w:val="28"/>
          <w:szCs w:val="28"/>
        </w:rPr>
        <w:t xml:space="preserve">, </w:t>
      </w:r>
      <w:r w:rsidR="001241E7" w:rsidRPr="001241E7">
        <w:rPr>
          <w:rFonts w:ascii="Times New Roman" w:hAnsi="Times New Roman" w:cs="Times New Roman"/>
          <w:sz w:val="28"/>
          <w:szCs w:val="28"/>
        </w:rPr>
        <w:t xml:space="preserve">СДО, </w:t>
      </w:r>
      <w:r w:rsidRPr="001241E7">
        <w:rPr>
          <w:rFonts w:ascii="Times New Roman" w:hAnsi="Times New Roman" w:cs="Times New Roman"/>
          <w:sz w:val="28"/>
          <w:szCs w:val="28"/>
        </w:rPr>
        <w:t>РДШ.</w:t>
      </w:r>
    </w:p>
    <w:p w:rsidR="003A700B" w:rsidRPr="001241E7" w:rsidRDefault="003A700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Детские общественные объединения представлены в образовательных организациях следующими традиционными формами: клубы, отряды, общества, ассоциации, союзы.</w:t>
      </w:r>
    </w:p>
    <w:p w:rsidR="003A700B" w:rsidRPr="001241E7" w:rsidRDefault="003A700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Отряд – временное или постоянное объединение учащихся, изъявивших желание осуществлять деятельность по выполнению какой-либо задачи в соответствии с общими интересами.</w:t>
      </w:r>
    </w:p>
    <w:p w:rsidR="003A700B" w:rsidRPr="001241E7" w:rsidRDefault="003A700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Клуб – общественное объединение групп людей на добровольной основе в целях общения, связанного с политическими, научными, художественными, спортивными и др</w:t>
      </w:r>
      <w:proofErr w:type="gramStart"/>
      <w:r w:rsidRPr="001241E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241E7">
        <w:rPr>
          <w:rFonts w:ascii="Times New Roman" w:hAnsi="Times New Roman" w:cs="Times New Roman"/>
          <w:sz w:val="28"/>
          <w:szCs w:val="28"/>
        </w:rPr>
        <w:t>нтересами, а также для совместного отдыха.</w:t>
      </w:r>
    </w:p>
    <w:p w:rsidR="003A700B" w:rsidRPr="001241E7" w:rsidRDefault="003A700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Общество – группа людей, формально не организованная, но имеющая общие интересы и ценности.</w:t>
      </w:r>
    </w:p>
    <w:p w:rsidR="003A700B" w:rsidRPr="001241E7" w:rsidRDefault="003A700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Ассоциация – одна из организационно-правовых форм некоммерческих организаций, являющаяся добровольным объединением юридических лиц и/или граждан (применительно для образования – это добровольное объединение групп учащихся).</w:t>
      </w:r>
    </w:p>
    <w:p w:rsidR="003A700B" w:rsidRDefault="003A700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241E7">
        <w:rPr>
          <w:rFonts w:ascii="Times New Roman" w:hAnsi="Times New Roman" w:cs="Times New Roman"/>
          <w:sz w:val="28"/>
          <w:szCs w:val="28"/>
        </w:rPr>
        <w:t>Как показал мониторинг, каждый второй учащийся является членом более чем одного детского общественного объединения. Как правило, это членство в «Союзе детских организаций» Тамбовской области, РДШ и одной из других форм детских объединений.</w:t>
      </w:r>
    </w:p>
    <w:p w:rsidR="003A700B" w:rsidRDefault="003A700B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C79BB">
        <w:rPr>
          <w:rFonts w:ascii="Times New Roman" w:hAnsi="Times New Roman" w:cs="Times New Roman"/>
          <w:sz w:val="28"/>
          <w:szCs w:val="28"/>
        </w:rPr>
        <w:t>Анализируя данные о распространенности форм детских школьных объединений, можно увидеть, что по количеству членов лидирующую позицию составляют шко</w:t>
      </w:r>
      <w:r w:rsidR="008204C0" w:rsidRPr="002C79BB">
        <w:rPr>
          <w:rFonts w:ascii="Times New Roman" w:hAnsi="Times New Roman" w:cs="Times New Roman"/>
          <w:sz w:val="28"/>
          <w:szCs w:val="28"/>
        </w:rPr>
        <w:t>льные объединения, входящие в со</w:t>
      </w:r>
      <w:r w:rsidRPr="002C79BB">
        <w:rPr>
          <w:rFonts w:ascii="Times New Roman" w:hAnsi="Times New Roman" w:cs="Times New Roman"/>
          <w:sz w:val="28"/>
          <w:szCs w:val="28"/>
        </w:rPr>
        <w:t>юзы и ассоциации.</w:t>
      </w:r>
    </w:p>
    <w:tbl>
      <w:tblPr>
        <w:tblStyle w:val="a3"/>
        <w:tblW w:w="0" w:type="auto"/>
        <w:tblLook w:val="04A0"/>
      </w:tblPr>
      <w:tblGrid>
        <w:gridCol w:w="2384"/>
        <w:gridCol w:w="1810"/>
        <w:gridCol w:w="1864"/>
        <w:gridCol w:w="1756"/>
        <w:gridCol w:w="1757"/>
      </w:tblGrid>
      <w:tr w:rsidR="006215D9" w:rsidTr="006215D9">
        <w:tc>
          <w:tcPr>
            <w:tcW w:w="2384" w:type="dxa"/>
            <w:vMerge w:val="restart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 ДОО</w:t>
            </w:r>
          </w:p>
        </w:tc>
        <w:tc>
          <w:tcPr>
            <w:tcW w:w="1810" w:type="dxa"/>
            <w:vMerge w:val="restart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ДОО</w:t>
            </w:r>
          </w:p>
        </w:tc>
        <w:tc>
          <w:tcPr>
            <w:tcW w:w="1864" w:type="dxa"/>
            <w:vMerge w:val="restart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 членов ДОО</w:t>
            </w:r>
          </w:p>
        </w:tc>
        <w:tc>
          <w:tcPr>
            <w:tcW w:w="3513" w:type="dxa"/>
            <w:gridSpan w:val="2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 учащихся, являющихся членами ДОО</w:t>
            </w:r>
          </w:p>
        </w:tc>
      </w:tr>
      <w:tr w:rsidR="006215D9" w:rsidTr="006215D9">
        <w:tc>
          <w:tcPr>
            <w:tcW w:w="2384" w:type="dxa"/>
            <w:vMerge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757" w:type="dxa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</w:tr>
      <w:tr w:rsidR="006215D9" w:rsidTr="006215D9">
        <w:tc>
          <w:tcPr>
            <w:tcW w:w="2384" w:type="dxa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Клубы</w:t>
            </w:r>
          </w:p>
        </w:tc>
        <w:tc>
          <w:tcPr>
            <w:tcW w:w="1810" w:type="dxa"/>
          </w:tcPr>
          <w:p w:rsidR="006215D9" w:rsidRPr="006215D9" w:rsidRDefault="006215D9" w:rsidP="00EB56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4" w:type="dxa"/>
          </w:tcPr>
          <w:p w:rsidR="006215D9" w:rsidRPr="006215D9" w:rsidRDefault="006215D9" w:rsidP="00EB56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</w:t>
            </w:r>
          </w:p>
        </w:tc>
        <w:tc>
          <w:tcPr>
            <w:tcW w:w="1756" w:type="dxa"/>
          </w:tcPr>
          <w:p w:rsidR="006215D9" w:rsidRPr="006215D9" w:rsidRDefault="002C79BB" w:rsidP="00006A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6215D9" w:rsidRPr="006215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11,0%</w:t>
            </w:r>
          </w:p>
        </w:tc>
      </w:tr>
      <w:tr w:rsidR="006215D9" w:rsidTr="006215D9">
        <w:tc>
          <w:tcPr>
            <w:tcW w:w="2384" w:type="dxa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Отряды</w:t>
            </w:r>
          </w:p>
        </w:tc>
        <w:tc>
          <w:tcPr>
            <w:tcW w:w="1810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4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1756" w:type="dxa"/>
          </w:tcPr>
          <w:p w:rsidR="006215D9" w:rsidRPr="006215D9" w:rsidRDefault="002C79BB" w:rsidP="00006A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6215D9" w:rsidRPr="006215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6215D9" w:rsidTr="006215D9">
        <w:tc>
          <w:tcPr>
            <w:tcW w:w="2384" w:type="dxa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</w:t>
            </w:r>
          </w:p>
        </w:tc>
        <w:tc>
          <w:tcPr>
            <w:tcW w:w="1810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</w:t>
            </w:r>
          </w:p>
        </w:tc>
        <w:tc>
          <w:tcPr>
            <w:tcW w:w="1756" w:type="dxa"/>
          </w:tcPr>
          <w:p w:rsidR="006215D9" w:rsidRPr="006215D9" w:rsidRDefault="002C79BB" w:rsidP="00006A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6215D9" w:rsidRPr="006215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</w:tcPr>
          <w:p w:rsidR="006215D9" w:rsidRPr="006215D9" w:rsidRDefault="002C79BB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6215D9" w:rsidTr="006215D9">
        <w:tc>
          <w:tcPr>
            <w:tcW w:w="2384" w:type="dxa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«СДО»</w:t>
            </w:r>
          </w:p>
        </w:tc>
        <w:tc>
          <w:tcPr>
            <w:tcW w:w="1810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4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19563</w:t>
            </w:r>
          </w:p>
        </w:tc>
        <w:tc>
          <w:tcPr>
            <w:tcW w:w="1756" w:type="dxa"/>
          </w:tcPr>
          <w:p w:rsidR="006215D9" w:rsidRPr="006215D9" w:rsidRDefault="002C79BB" w:rsidP="00006A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215D9" w:rsidRPr="006215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</w:tcPr>
          <w:p w:rsidR="006215D9" w:rsidRPr="006215D9" w:rsidRDefault="002C79BB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42,7%</w:t>
            </w:r>
          </w:p>
        </w:tc>
      </w:tr>
      <w:tr w:rsidR="006215D9" w:rsidTr="006215D9">
        <w:tc>
          <w:tcPr>
            <w:tcW w:w="2384" w:type="dxa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03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РДШ</w:t>
            </w:r>
          </w:p>
        </w:tc>
        <w:tc>
          <w:tcPr>
            <w:tcW w:w="1810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4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11545</w:t>
            </w:r>
          </w:p>
        </w:tc>
        <w:tc>
          <w:tcPr>
            <w:tcW w:w="1756" w:type="dxa"/>
          </w:tcPr>
          <w:p w:rsidR="006215D9" w:rsidRPr="006215D9" w:rsidRDefault="002C79BB" w:rsidP="00006A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="006215D9" w:rsidRPr="006215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</w:tcPr>
          <w:p w:rsidR="006215D9" w:rsidRPr="006215D9" w:rsidRDefault="002C79BB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25,2%</w:t>
            </w:r>
          </w:p>
        </w:tc>
      </w:tr>
      <w:tr w:rsidR="006215D9" w:rsidTr="006215D9">
        <w:tc>
          <w:tcPr>
            <w:tcW w:w="2384" w:type="dxa"/>
          </w:tcPr>
          <w:p w:rsidR="006215D9" w:rsidRPr="00320703" w:rsidRDefault="006215D9" w:rsidP="008412C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6215D9" w:rsidRPr="006215D9" w:rsidRDefault="007156C1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5D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5D9">
              <w:rPr>
                <w:rFonts w:ascii="Times New Roman" w:hAnsi="Times New Roman" w:cs="Times New Roman"/>
                <w:noProof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64" w:type="dxa"/>
          </w:tcPr>
          <w:p w:rsidR="006215D9" w:rsidRPr="006215D9" w:rsidRDefault="007156C1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5D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5D9">
              <w:rPr>
                <w:rFonts w:ascii="Times New Roman" w:hAnsi="Times New Roman" w:cs="Times New Roman"/>
                <w:noProof/>
                <w:sz w:val="24"/>
                <w:szCs w:val="24"/>
              </w:rPr>
              <w:t>45822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</w:tcPr>
          <w:p w:rsidR="006215D9" w:rsidRPr="006215D9" w:rsidRDefault="006215D9" w:rsidP="00006A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215D9" w:rsidRPr="006215D9" w:rsidRDefault="006215D9" w:rsidP="008412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90D" w:rsidRDefault="006D0CD9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68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1936750</wp:posOffset>
            </wp:positionV>
            <wp:extent cx="6140450" cy="3648075"/>
            <wp:effectExtent l="19050" t="0" r="12700" b="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922845" w:rsidRPr="00D7682F">
        <w:rPr>
          <w:rFonts w:ascii="Times New Roman" w:hAnsi="Times New Roman" w:cs="Times New Roman"/>
          <w:sz w:val="28"/>
          <w:szCs w:val="28"/>
        </w:rPr>
        <w:t>В целом, в общеобразовательных организациях стабильно пользуются популярностью</w:t>
      </w:r>
      <w:r w:rsidR="008204C0" w:rsidRPr="00D7682F">
        <w:rPr>
          <w:rFonts w:ascii="Times New Roman" w:hAnsi="Times New Roman" w:cs="Times New Roman"/>
          <w:sz w:val="28"/>
          <w:szCs w:val="28"/>
        </w:rPr>
        <w:t xml:space="preserve"> клубы спортивной – </w:t>
      </w:r>
      <w:r w:rsidR="006A1371" w:rsidRPr="00D7682F">
        <w:rPr>
          <w:rFonts w:ascii="Times New Roman" w:hAnsi="Times New Roman" w:cs="Times New Roman"/>
          <w:sz w:val="28"/>
          <w:szCs w:val="28"/>
        </w:rPr>
        <w:t>4191</w:t>
      </w:r>
      <w:r w:rsidR="008204C0" w:rsidRPr="00D7682F">
        <w:rPr>
          <w:rFonts w:ascii="Times New Roman" w:hAnsi="Times New Roman" w:cs="Times New Roman"/>
          <w:sz w:val="28"/>
          <w:szCs w:val="28"/>
        </w:rPr>
        <w:t xml:space="preserve"> чел. (8</w:t>
      </w:r>
      <w:r w:rsidR="006A1371" w:rsidRPr="00D7682F">
        <w:rPr>
          <w:rFonts w:ascii="Times New Roman" w:hAnsi="Times New Roman" w:cs="Times New Roman"/>
          <w:sz w:val="28"/>
          <w:szCs w:val="28"/>
        </w:rPr>
        <w:t>3</w:t>
      </w:r>
      <w:r w:rsidR="008204C0" w:rsidRPr="00D7682F">
        <w:rPr>
          <w:rFonts w:ascii="Times New Roman" w:hAnsi="Times New Roman" w:cs="Times New Roman"/>
          <w:sz w:val="28"/>
          <w:szCs w:val="28"/>
        </w:rPr>
        <w:t xml:space="preserve">,1% от общего числа членов клубов), патриотической – </w:t>
      </w:r>
      <w:r w:rsidR="006A1371" w:rsidRPr="00D7682F">
        <w:rPr>
          <w:rFonts w:ascii="Times New Roman" w:hAnsi="Times New Roman" w:cs="Times New Roman"/>
          <w:sz w:val="28"/>
          <w:szCs w:val="28"/>
        </w:rPr>
        <w:t>304 чел. (6</w:t>
      </w:r>
      <w:r w:rsidR="008204C0" w:rsidRPr="00D7682F">
        <w:rPr>
          <w:rFonts w:ascii="Times New Roman" w:hAnsi="Times New Roman" w:cs="Times New Roman"/>
          <w:sz w:val="28"/>
          <w:szCs w:val="28"/>
        </w:rPr>
        <w:t xml:space="preserve">% от общего числа членов клубов), интеллектуальной – </w:t>
      </w:r>
      <w:r w:rsidR="006A1371" w:rsidRPr="00D7682F">
        <w:rPr>
          <w:rFonts w:ascii="Times New Roman" w:hAnsi="Times New Roman" w:cs="Times New Roman"/>
          <w:sz w:val="28"/>
          <w:szCs w:val="28"/>
        </w:rPr>
        <w:t>215</w:t>
      </w:r>
      <w:r w:rsidR="008204C0" w:rsidRPr="00D7682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A1371" w:rsidRPr="00D7682F">
        <w:rPr>
          <w:rFonts w:ascii="Times New Roman" w:hAnsi="Times New Roman" w:cs="Times New Roman"/>
          <w:sz w:val="28"/>
          <w:szCs w:val="28"/>
        </w:rPr>
        <w:t>4,3</w:t>
      </w:r>
      <w:r w:rsidR="008204C0" w:rsidRPr="00D7682F">
        <w:rPr>
          <w:rFonts w:ascii="Times New Roman" w:hAnsi="Times New Roman" w:cs="Times New Roman"/>
          <w:sz w:val="28"/>
          <w:szCs w:val="28"/>
        </w:rPr>
        <w:t>% от общего числа членов клубов) направленностей. По сравнению с прошлым годом, членство в спортивных, патриотических, туристско-краеведческих клубах и клубах другой направленности претерпели незначительные изменения</w:t>
      </w:r>
      <w:r w:rsidR="009341E9" w:rsidRPr="00D7682F">
        <w:rPr>
          <w:rFonts w:ascii="Times New Roman" w:hAnsi="Times New Roman" w:cs="Times New Roman"/>
          <w:sz w:val="28"/>
          <w:szCs w:val="28"/>
        </w:rPr>
        <w:t>,</w:t>
      </w:r>
      <w:r w:rsidR="008204C0" w:rsidRPr="00D7682F">
        <w:rPr>
          <w:rFonts w:ascii="Times New Roman" w:hAnsi="Times New Roman" w:cs="Times New Roman"/>
          <w:sz w:val="28"/>
          <w:szCs w:val="28"/>
        </w:rPr>
        <w:t xml:space="preserve"> и показатели </w:t>
      </w:r>
      <w:r w:rsidRPr="00D7682F">
        <w:rPr>
          <w:rFonts w:ascii="Times New Roman" w:hAnsi="Times New Roman" w:cs="Times New Roman"/>
          <w:sz w:val="28"/>
          <w:szCs w:val="28"/>
        </w:rPr>
        <w:t xml:space="preserve">по  большинству направлений </w:t>
      </w:r>
      <w:r w:rsidR="008204C0" w:rsidRPr="00D7682F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D7682F">
        <w:rPr>
          <w:rFonts w:ascii="Times New Roman" w:hAnsi="Times New Roman" w:cs="Times New Roman"/>
          <w:sz w:val="28"/>
          <w:szCs w:val="28"/>
        </w:rPr>
        <w:t xml:space="preserve">снизились, за исключением </w:t>
      </w:r>
      <w:r w:rsidR="00D7682F" w:rsidRPr="00D7682F">
        <w:rPr>
          <w:rFonts w:ascii="Times New Roman" w:hAnsi="Times New Roman" w:cs="Times New Roman"/>
          <w:sz w:val="28"/>
          <w:szCs w:val="28"/>
        </w:rPr>
        <w:t>туристско-краеведческой</w:t>
      </w:r>
      <w:r w:rsidRPr="00D7682F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D7682F" w:rsidRPr="00D7682F">
        <w:rPr>
          <w:rFonts w:ascii="Times New Roman" w:hAnsi="Times New Roman" w:cs="Times New Roman"/>
          <w:sz w:val="28"/>
          <w:szCs w:val="28"/>
        </w:rPr>
        <w:t xml:space="preserve"> (снизилась на 1,3%)</w:t>
      </w:r>
      <w:r w:rsidRPr="00D7682F">
        <w:rPr>
          <w:rFonts w:ascii="Times New Roman" w:hAnsi="Times New Roman" w:cs="Times New Roman"/>
          <w:sz w:val="28"/>
          <w:szCs w:val="28"/>
        </w:rPr>
        <w:t>.</w:t>
      </w:r>
      <w:r w:rsidR="00922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75" w:rsidRDefault="000A0075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204C0" w:rsidRDefault="0087543E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682F">
        <w:rPr>
          <w:rFonts w:ascii="Times New Roman" w:hAnsi="Times New Roman" w:cs="Times New Roman"/>
          <w:sz w:val="28"/>
          <w:szCs w:val="28"/>
        </w:rPr>
        <w:t>Работа отрядов организована в 100% общеобразовательных организаций города. По-прежнему, один из самых популярных школьных отрядов – это добровольческие (волонтерские) отряды. Их численность в 202</w:t>
      </w:r>
      <w:r w:rsidR="00D7682F" w:rsidRPr="00D7682F">
        <w:rPr>
          <w:rFonts w:ascii="Times New Roman" w:hAnsi="Times New Roman" w:cs="Times New Roman"/>
          <w:sz w:val="28"/>
          <w:szCs w:val="28"/>
        </w:rPr>
        <w:t>2</w:t>
      </w:r>
      <w:r w:rsidRPr="00D7682F">
        <w:rPr>
          <w:rFonts w:ascii="Times New Roman" w:hAnsi="Times New Roman" w:cs="Times New Roman"/>
          <w:sz w:val="28"/>
          <w:szCs w:val="28"/>
        </w:rPr>
        <w:t xml:space="preserve"> году насчитывает </w:t>
      </w:r>
      <w:r w:rsidR="00D7682F" w:rsidRPr="00D7682F">
        <w:rPr>
          <w:rFonts w:ascii="Times New Roman" w:hAnsi="Times New Roman" w:cs="Times New Roman"/>
          <w:sz w:val="28"/>
          <w:szCs w:val="28"/>
        </w:rPr>
        <w:t>1841</w:t>
      </w:r>
      <w:r w:rsidRPr="00D7682F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D7682F" w:rsidRPr="00D7682F">
        <w:rPr>
          <w:rFonts w:ascii="Times New Roman" w:hAnsi="Times New Roman" w:cs="Times New Roman"/>
          <w:sz w:val="28"/>
          <w:szCs w:val="28"/>
        </w:rPr>
        <w:t>7</w:t>
      </w:r>
      <w:r w:rsidRPr="00D7682F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D7682F" w:rsidRPr="00D7682F">
        <w:rPr>
          <w:rFonts w:ascii="Times New Roman" w:hAnsi="Times New Roman" w:cs="Times New Roman"/>
          <w:sz w:val="28"/>
          <w:szCs w:val="28"/>
        </w:rPr>
        <w:t>ов</w:t>
      </w:r>
      <w:r w:rsidRPr="00D7682F">
        <w:rPr>
          <w:rFonts w:ascii="Times New Roman" w:hAnsi="Times New Roman" w:cs="Times New Roman"/>
          <w:sz w:val="28"/>
          <w:szCs w:val="28"/>
        </w:rPr>
        <w:t>) (</w:t>
      </w:r>
      <w:r w:rsidRPr="00D7682F">
        <w:rPr>
          <w:rFonts w:ascii="Times New Roman" w:hAnsi="Times New Roman" w:cs="Times New Roman"/>
          <w:i/>
          <w:sz w:val="28"/>
          <w:szCs w:val="28"/>
        </w:rPr>
        <w:t>20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20</w:t>
      </w:r>
      <w:r w:rsidRPr="00D7682F">
        <w:rPr>
          <w:rFonts w:ascii="Times New Roman" w:hAnsi="Times New Roman" w:cs="Times New Roman"/>
          <w:i/>
          <w:sz w:val="28"/>
          <w:szCs w:val="28"/>
        </w:rPr>
        <w:t>/202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1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682F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D7682F">
        <w:rPr>
          <w:rFonts w:ascii="Times New Roman" w:hAnsi="Times New Roman" w:cs="Times New Roman"/>
          <w:i/>
          <w:sz w:val="28"/>
          <w:szCs w:val="28"/>
        </w:rPr>
        <w:t>. – 15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25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чел., 2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4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отряд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а</w:t>
      </w:r>
      <w:r w:rsidRPr="00D7682F">
        <w:rPr>
          <w:rFonts w:ascii="Times New Roman" w:hAnsi="Times New Roman" w:cs="Times New Roman"/>
          <w:sz w:val="28"/>
          <w:szCs w:val="28"/>
        </w:rPr>
        <w:t xml:space="preserve">). </w:t>
      </w:r>
      <w:r w:rsidR="00D7682F" w:rsidRPr="00D7682F">
        <w:rPr>
          <w:rFonts w:ascii="Times New Roman" w:hAnsi="Times New Roman" w:cs="Times New Roman"/>
          <w:sz w:val="28"/>
          <w:szCs w:val="28"/>
        </w:rPr>
        <w:t>395</w:t>
      </w:r>
      <w:r w:rsidRPr="00D7682F">
        <w:rPr>
          <w:rFonts w:ascii="Times New Roman" w:hAnsi="Times New Roman" w:cs="Times New Roman"/>
          <w:sz w:val="28"/>
          <w:szCs w:val="28"/>
        </w:rPr>
        <w:t xml:space="preserve"> чел. (22 отряда) состоят в отряде «Юные инспектора дорожного движения» (</w:t>
      </w:r>
      <w:r w:rsidRPr="00D7682F">
        <w:rPr>
          <w:rFonts w:ascii="Times New Roman" w:hAnsi="Times New Roman" w:cs="Times New Roman"/>
          <w:i/>
          <w:sz w:val="28"/>
          <w:szCs w:val="28"/>
        </w:rPr>
        <w:t>20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20</w:t>
      </w:r>
      <w:r w:rsidRPr="00D7682F">
        <w:rPr>
          <w:rFonts w:ascii="Times New Roman" w:hAnsi="Times New Roman" w:cs="Times New Roman"/>
          <w:i/>
          <w:sz w:val="28"/>
          <w:szCs w:val="28"/>
        </w:rPr>
        <w:t>/202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1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682F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D7682F">
        <w:rPr>
          <w:rFonts w:ascii="Times New Roman" w:hAnsi="Times New Roman" w:cs="Times New Roman"/>
          <w:i/>
          <w:sz w:val="28"/>
          <w:szCs w:val="28"/>
        </w:rPr>
        <w:t>. – 3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78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чел., 2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2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отряд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а</w:t>
      </w:r>
      <w:r w:rsidRPr="00D7682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D7682F">
        <w:rPr>
          <w:rFonts w:ascii="Times New Roman" w:hAnsi="Times New Roman" w:cs="Times New Roman"/>
          <w:sz w:val="28"/>
          <w:szCs w:val="28"/>
        </w:rPr>
        <w:t>Третье место по численности занимают отряды «Юные пожарные» - 3</w:t>
      </w:r>
      <w:r w:rsidR="00D7682F" w:rsidRPr="00D7682F">
        <w:rPr>
          <w:rFonts w:ascii="Times New Roman" w:hAnsi="Times New Roman" w:cs="Times New Roman"/>
          <w:sz w:val="28"/>
          <w:szCs w:val="28"/>
        </w:rPr>
        <w:t>38</w:t>
      </w:r>
      <w:r w:rsidRPr="00D7682F">
        <w:rPr>
          <w:rFonts w:ascii="Times New Roman" w:hAnsi="Times New Roman" w:cs="Times New Roman"/>
          <w:sz w:val="28"/>
          <w:szCs w:val="28"/>
        </w:rPr>
        <w:t xml:space="preserve"> чел., 2</w:t>
      </w:r>
      <w:r w:rsidR="00D7682F" w:rsidRPr="00D7682F">
        <w:rPr>
          <w:rFonts w:ascii="Times New Roman" w:hAnsi="Times New Roman" w:cs="Times New Roman"/>
          <w:sz w:val="28"/>
          <w:szCs w:val="28"/>
        </w:rPr>
        <w:t>0</w:t>
      </w:r>
      <w:r w:rsidRPr="00D7682F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D7682F" w:rsidRPr="00D7682F">
        <w:rPr>
          <w:rFonts w:ascii="Times New Roman" w:hAnsi="Times New Roman" w:cs="Times New Roman"/>
          <w:sz w:val="28"/>
          <w:szCs w:val="28"/>
        </w:rPr>
        <w:t>ов</w:t>
      </w:r>
      <w:r w:rsidRPr="00D7682F">
        <w:rPr>
          <w:rFonts w:ascii="Times New Roman" w:hAnsi="Times New Roman" w:cs="Times New Roman"/>
          <w:sz w:val="28"/>
          <w:szCs w:val="28"/>
        </w:rPr>
        <w:t xml:space="preserve"> (</w:t>
      </w:r>
      <w:r w:rsidRPr="00D7682F">
        <w:rPr>
          <w:rFonts w:ascii="Times New Roman" w:hAnsi="Times New Roman" w:cs="Times New Roman"/>
          <w:i/>
          <w:sz w:val="28"/>
          <w:szCs w:val="28"/>
        </w:rPr>
        <w:t>20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20</w:t>
      </w:r>
      <w:r w:rsidRPr="00D7682F">
        <w:rPr>
          <w:rFonts w:ascii="Times New Roman" w:hAnsi="Times New Roman" w:cs="Times New Roman"/>
          <w:i/>
          <w:sz w:val="28"/>
          <w:szCs w:val="28"/>
        </w:rPr>
        <w:t>/202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1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682F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D7682F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328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чел., 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21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отряд</w:t>
      </w:r>
      <w:r w:rsidRPr="00D7682F">
        <w:rPr>
          <w:rFonts w:ascii="Times New Roman" w:hAnsi="Times New Roman" w:cs="Times New Roman"/>
          <w:sz w:val="28"/>
          <w:szCs w:val="28"/>
        </w:rPr>
        <w:t xml:space="preserve">) и «Юные друзья полиции» - </w:t>
      </w:r>
      <w:r w:rsidR="00D7682F" w:rsidRPr="00D7682F">
        <w:rPr>
          <w:rFonts w:ascii="Times New Roman" w:hAnsi="Times New Roman" w:cs="Times New Roman"/>
          <w:sz w:val="28"/>
          <w:szCs w:val="28"/>
        </w:rPr>
        <w:t>327</w:t>
      </w:r>
      <w:r w:rsidRPr="00D7682F">
        <w:rPr>
          <w:rFonts w:ascii="Times New Roman" w:hAnsi="Times New Roman" w:cs="Times New Roman"/>
          <w:sz w:val="28"/>
          <w:szCs w:val="28"/>
        </w:rPr>
        <w:t xml:space="preserve"> чел., 20 отрядов (</w:t>
      </w:r>
      <w:r w:rsidRPr="00D7682F">
        <w:rPr>
          <w:rFonts w:ascii="Times New Roman" w:hAnsi="Times New Roman" w:cs="Times New Roman"/>
          <w:i/>
          <w:sz w:val="28"/>
          <w:szCs w:val="28"/>
        </w:rPr>
        <w:t>20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20</w:t>
      </w:r>
      <w:r w:rsidRPr="00D7682F">
        <w:rPr>
          <w:rFonts w:ascii="Times New Roman" w:hAnsi="Times New Roman" w:cs="Times New Roman"/>
          <w:i/>
          <w:sz w:val="28"/>
          <w:szCs w:val="28"/>
        </w:rPr>
        <w:t>/202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1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682F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D7682F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325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чел., </w:t>
      </w:r>
      <w:r w:rsidR="00D7682F" w:rsidRPr="00D7682F">
        <w:rPr>
          <w:rFonts w:ascii="Times New Roman" w:hAnsi="Times New Roman" w:cs="Times New Roman"/>
          <w:i/>
          <w:sz w:val="28"/>
          <w:szCs w:val="28"/>
        </w:rPr>
        <w:t>20</w:t>
      </w:r>
      <w:r w:rsidRPr="00D7682F">
        <w:rPr>
          <w:rFonts w:ascii="Times New Roman" w:hAnsi="Times New Roman" w:cs="Times New Roman"/>
          <w:i/>
          <w:sz w:val="28"/>
          <w:szCs w:val="28"/>
        </w:rPr>
        <w:t xml:space="preserve"> отрядов</w:t>
      </w:r>
      <w:r w:rsidRPr="00A5644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C6014" w:rsidRPr="00A5644F">
        <w:rPr>
          <w:rFonts w:ascii="Times New Roman" w:hAnsi="Times New Roman" w:cs="Times New Roman"/>
          <w:sz w:val="28"/>
          <w:szCs w:val="28"/>
        </w:rPr>
        <w:t xml:space="preserve"> Следует отметить снижение </w:t>
      </w:r>
      <w:r w:rsidR="00A5644F" w:rsidRPr="00A5644F">
        <w:rPr>
          <w:rFonts w:ascii="Times New Roman" w:hAnsi="Times New Roman" w:cs="Times New Roman"/>
          <w:sz w:val="28"/>
          <w:szCs w:val="28"/>
        </w:rPr>
        <w:t>охвата учащихся</w:t>
      </w:r>
      <w:r w:rsidR="00EC6014" w:rsidRPr="00A5644F">
        <w:rPr>
          <w:rFonts w:ascii="Times New Roman" w:hAnsi="Times New Roman" w:cs="Times New Roman"/>
          <w:sz w:val="28"/>
          <w:szCs w:val="28"/>
        </w:rPr>
        <w:t xml:space="preserve"> практически по всем направленностям отрядов, за исключением </w:t>
      </w:r>
      <w:r w:rsidR="009B5A5A" w:rsidRPr="00A5644F">
        <w:rPr>
          <w:rFonts w:ascii="Times New Roman" w:hAnsi="Times New Roman" w:cs="Times New Roman"/>
          <w:sz w:val="28"/>
          <w:szCs w:val="28"/>
        </w:rPr>
        <w:t xml:space="preserve">волонтерских </w:t>
      </w:r>
      <w:r w:rsidR="00A5644F" w:rsidRPr="00A5644F">
        <w:rPr>
          <w:rFonts w:ascii="Times New Roman" w:hAnsi="Times New Roman" w:cs="Times New Roman"/>
          <w:sz w:val="28"/>
          <w:szCs w:val="28"/>
        </w:rPr>
        <w:t>и поисковых отрядов.</w:t>
      </w:r>
    </w:p>
    <w:p w:rsidR="00A8237C" w:rsidRPr="00A8237C" w:rsidRDefault="00A8237C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C6014" w:rsidRDefault="00EC6014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C6014" w:rsidRDefault="00EC6014" w:rsidP="008412C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C5D85" w:rsidRPr="00CE5E5E" w:rsidRDefault="00EC6014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E5E5E">
        <w:rPr>
          <w:rFonts w:ascii="Times New Roman" w:hAnsi="Times New Roman" w:cs="Times New Roman"/>
          <w:sz w:val="28"/>
          <w:szCs w:val="28"/>
        </w:rPr>
        <w:lastRenderedPageBreak/>
        <w:t>По данным мониторингового исследования</w:t>
      </w:r>
      <w:r w:rsidR="0087543E" w:rsidRPr="00CE5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73660</wp:posOffset>
            </wp:positionV>
            <wp:extent cx="6135370" cy="3204210"/>
            <wp:effectExtent l="19050" t="0" r="17780" b="0"/>
            <wp:wrapTopAndBottom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CE5E5E">
        <w:rPr>
          <w:rFonts w:ascii="Times New Roman" w:hAnsi="Times New Roman" w:cs="Times New Roman"/>
          <w:sz w:val="28"/>
          <w:szCs w:val="28"/>
        </w:rPr>
        <w:t>, школьные общества представлены во всех общеобразовательных организациях города. В целом общества объединяют 6</w:t>
      </w:r>
      <w:r w:rsidR="00CE5E5E" w:rsidRPr="00CE5E5E">
        <w:rPr>
          <w:rFonts w:ascii="Times New Roman" w:hAnsi="Times New Roman" w:cs="Times New Roman"/>
          <w:sz w:val="28"/>
          <w:szCs w:val="28"/>
        </w:rPr>
        <w:t>189</w:t>
      </w:r>
      <w:r w:rsidRPr="00CE5E5E">
        <w:rPr>
          <w:rFonts w:ascii="Times New Roman" w:hAnsi="Times New Roman" w:cs="Times New Roman"/>
          <w:sz w:val="28"/>
          <w:szCs w:val="28"/>
        </w:rPr>
        <w:t xml:space="preserve"> человек. На долю</w:t>
      </w:r>
      <w:r w:rsidR="00CE5E5E" w:rsidRPr="00CE5E5E">
        <w:rPr>
          <w:rFonts w:ascii="Times New Roman" w:hAnsi="Times New Roman" w:cs="Times New Roman"/>
          <w:sz w:val="28"/>
          <w:szCs w:val="28"/>
        </w:rPr>
        <w:t xml:space="preserve"> научных обще</w:t>
      </w:r>
      <w:proofErr w:type="gramStart"/>
      <w:r w:rsidR="00CE5E5E" w:rsidRPr="00CE5E5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E5E5E" w:rsidRPr="00CE5E5E">
        <w:rPr>
          <w:rFonts w:ascii="Times New Roman" w:hAnsi="Times New Roman" w:cs="Times New Roman"/>
          <w:sz w:val="28"/>
          <w:szCs w:val="28"/>
        </w:rPr>
        <w:t>иходится 77,7</w:t>
      </w:r>
      <w:r w:rsidRPr="00CE5E5E">
        <w:rPr>
          <w:rFonts w:ascii="Times New Roman" w:hAnsi="Times New Roman" w:cs="Times New Roman"/>
          <w:sz w:val="28"/>
          <w:szCs w:val="28"/>
        </w:rPr>
        <w:t>% (</w:t>
      </w:r>
      <w:r w:rsidR="00CE5E5E" w:rsidRPr="00CE5E5E">
        <w:rPr>
          <w:rFonts w:ascii="Times New Roman" w:hAnsi="Times New Roman" w:cs="Times New Roman"/>
          <w:sz w:val="28"/>
          <w:szCs w:val="28"/>
        </w:rPr>
        <w:t>4807</w:t>
      </w:r>
      <w:r w:rsidRPr="00CE5E5E">
        <w:rPr>
          <w:rFonts w:ascii="Times New Roman" w:hAnsi="Times New Roman" w:cs="Times New Roman"/>
          <w:sz w:val="28"/>
          <w:szCs w:val="28"/>
        </w:rPr>
        <w:t xml:space="preserve"> чел.) от суммарного количества школьников, состоящих в обществах (</w:t>
      </w:r>
      <w:r w:rsidRPr="00CE5E5E">
        <w:rPr>
          <w:rFonts w:ascii="Times New Roman" w:hAnsi="Times New Roman" w:cs="Times New Roman"/>
          <w:i/>
          <w:sz w:val="28"/>
          <w:szCs w:val="28"/>
        </w:rPr>
        <w:t>в 20</w:t>
      </w:r>
      <w:r w:rsidR="00CE5E5E" w:rsidRPr="00CE5E5E">
        <w:rPr>
          <w:rFonts w:ascii="Times New Roman" w:hAnsi="Times New Roman" w:cs="Times New Roman"/>
          <w:i/>
          <w:sz w:val="28"/>
          <w:szCs w:val="28"/>
        </w:rPr>
        <w:t>20</w:t>
      </w:r>
      <w:r w:rsidRPr="00CE5E5E">
        <w:rPr>
          <w:rFonts w:ascii="Times New Roman" w:hAnsi="Times New Roman" w:cs="Times New Roman"/>
          <w:i/>
          <w:sz w:val="28"/>
          <w:szCs w:val="28"/>
        </w:rPr>
        <w:t>/202</w:t>
      </w:r>
      <w:r w:rsidR="00CE5E5E" w:rsidRPr="00CE5E5E">
        <w:rPr>
          <w:rFonts w:ascii="Times New Roman" w:hAnsi="Times New Roman" w:cs="Times New Roman"/>
          <w:i/>
          <w:sz w:val="28"/>
          <w:szCs w:val="28"/>
        </w:rPr>
        <w:t>1</w:t>
      </w:r>
      <w:r w:rsidRPr="00CE5E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5E5E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CE5E5E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CE5E5E" w:rsidRPr="00CE5E5E">
        <w:rPr>
          <w:rFonts w:ascii="Times New Roman" w:hAnsi="Times New Roman" w:cs="Times New Roman"/>
          <w:i/>
          <w:sz w:val="28"/>
          <w:szCs w:val="28"/>
        </w:rPr>
        <w:t>4687</w:t>
      </w:r>
      <w:r w:rsidRPr="00CE5E5E">
        <w:rPr>
          <w:rFonts w:ascii="Times New Roman" w:hAnsi="Times New Roman" w:cs="Times New Roman"/>
          <w:i/>
          <w:sz w:val="28"/>
          <w:szCs w:val="28"/>
        </w:rPr>
        <w:t xml:space="preserve"> чел.,</w:t>
      </w:r>
      <w:r w:rsidR="00CE5E5E" w:rsidRPr="00CE5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E5E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CE5E5E" w:rsidRPr="00CE5E5E">
        <w:rPr>
          <w:rFonts w:ascii="Times New Roman" w:hAnsi="Times New Roman" w:cs="Times New Roman"/>
          <w:i/>
          <w:sz w:val="28"/>
          <w:szCs w:val="28"/>
        </w:rPr>
        <w:t>7,4</w:t>
      </w:r>
      <w:r w:rsidRPr="00CE5E5E">
        <w:rPr>
          <w:rFonts w:ascii="Times New Roman" w:hAnsi="Times New Roman" w:cs="Times New Roman"/>
          <w:i/>
          <w:sz w:val="28"/>
          <w:szCs w:val="28"/>
        </w:rPr>
        <w:t>%</w:t>
      </w:r>
      <w:r w:rsidRPr="00CE5E5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6014" w:rsidRDefault="008A519E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D32A3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488950</wp:posOffset>
            </wp:positionH>
            <wp:positionV relativeFrom="margin">
              <wp:posOffset>4464050</wp:posOffset>
            </wp:positionV>
            <wp:extent cx="4144645" cy="1437640"/>
            <wp:effectExtent l="19050" t="0" r="27305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8A519E" w:rsidRDefault="008A519E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5644F" w:rsidRDefault="00A5644F" w:rsidP="0042156E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644F" w:rsidRDefault="00A5644F" w:rsidP="0042156E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644F" w:rsidRDefault="00A5644F" w:rsidP="0042156E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644F" w:rsidRDefault="00A5644F" w:rsidP="0042156E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644F" w:rsidRDefault="00A5644F" w:rsidP="0042156E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644F" w:rsidRDefault="00A5644F" w:rsidP="0042156E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644F" w:rsidRDefault="00A5644F" w:rsidP="0042156E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644F" w:rsidRDefault="00A5644F" w:rsidP="0042156E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C655A" w:rsidRPr="0078366C" w:rsidRDefault="003D0179" w:rsidP="0042156E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6C">
        <w:rPr>
          <w:rFonts w:ascii="Times New Roman" w:hAnsi="Times New Roman" w:cs="Times New Roman"/>
          <w:b/>
          <w:sz w:val="28"/>
          <w:szCs w:val="28"/>
        </w:rPr>
        <w:t>Курсы внеурочной деятельности</w:t>
      </w:r>
    </w:p>
    <w:p w:rsidR="003D0179" w:rsidRPr="0078366C" w:rsidRDefault="0042156E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8366C">
        <w:rPr>
          <w:rFonts w:ascii="Times New Roman" w:hAnsi="Times New Roman" w:cs="Times New Roman"/>
          <w:sz w:val="28"/>
          <w:szCs w:val="28"/>
        </w:rPr>
        <w:t>Согласно требованиям ФГОС, внеурочная деятельность является неотъемлемой частью образовательного процесса. Основная образовательная программа реализуется образовательной организацией</w:t>
      </w:r>
      <w:r w:rsidR="00B31E10" w:rsidRPr="0078366C">
        <w:rPr>
          <w:rFonts w:ascii="Times New Roman" w:hAnsi="Times New Roman" w:cs="Times New Roman"/>
          <w:sz w:val="28"/>
          <w:szCs w:val="28"/>
        </w:rPr>
        <w:t xml:space="preserve">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B31E10" w:rsidRPr="0078366C" w:rsidRDefault="00B31E10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8366C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и основного общего образования.</w:t>
      </w:r>
      <w:proofErr w:type="gramEnd"/>
    </w:p>
    <w:p w:rsidR="00B31E10" w:rsidRPr="008F3A68" w:rsidRDefault="00B31E10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F3A68">
        <w:rPr>
          <w:rFonts w:ascii="Times New Roman" w:hAnsi="Times New Roman" w:cs="Times New Roman"/>
          <w:sz w:val="28"/>
          <w:szCs w:val="28"/>
        </w:rPr>
        <w:t>ФГОС общего образования</w:t>
      </w:r>
      <w:r w:rsidR="007C4F24" w:rsidRPr="008F3A68">
        <w:rPr>
          <w:rFonts w:ascii="Times New Roman" w:hAnsi="Times New Roman" w:cs="Times New Roman"/>
          <w:sz w:val="28"/>
          <w:szCs w:val="28"/>
        </w:rPr>
        <w:t xml:space="preserve"> определяют обще количество часов внеурочной деятельности на каждом уровне общего образования, которые составляет:</w:t>
      </w:r>
    </w:p>
    <w:p w:rsidR="007C4F24" w:rsidRPr="008F3A68" w:rsidRDefault="007C4F24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F3A68">
        <w:rPr>
          <w:rFonts w:ascii="Times New Roman" w:hAnsi="Times New Roman" w:cs="Times New Roman"/>
          <w:sz w:val="28"/>
          <w:szCs w:val="28"/>
        </w:rPr>
        <w:lastRenderedPageBreak/>
        <w:t>До 1350 часов на уровне начального общего образования;</w:t>
      </w:r>
    </w:p>
    <w:p w:rsidR="007C4F24" w:rsidRPr="008F3A68" w:rsidRDefault="007C4F24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F3A68">
        <w:rPr>
          <w:rFonts w:ascii="Times New Roman" w:hAnsi="Times New Roman" w:cs="Times New Roman"/>
          <w:sz w:val="28"/>
          <w:szCs w:val="28"/>
        </w:rPr>
        <w:t>До 1750 часов на уровне основного общего образования;</w:t>
      </w:r>
    </w:p>
    <w:p w:rsidR="007C4F24" w:rsidRPr="008F3A68" w:rsidRDefault="007C4F24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F3A68">
        <w:rPr>
          <w:rFonts w:ascii="Times New Roman" w:hAnsi="Times New Roman" w:cs="Times New Roman"/>
          <w:sz w:val="28"/>
          <w:szCs w:val="28"/>
        </w:rPr>
        <w:t>До 700 часов на уровне среднего общего образования.</w:t>
      </w:r>
    </w:p>
    <w:p w:rsidR="007C4F24" w:rsidRPr="008F3A68" w:rsidRDefault="007C4F24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F3A68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часов, как в учебное, так и в каникулярное время.</w:t>
      </w:r>
    </w:p>
    <w:p w:rsidR="007C4F24" w:rsidRPr="008F3A68" w:rsidRDefault="007C4F24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F3A68">
        <w:rPr>
          <w:rFonts w:ascii="Times New Roman" w:hAnsi="Times New Roman" w:cs="Times New Roman"/>
          <w:sz w:val="28"/>
          <w:szCs w:val="28"/>
        </w:rPr>
        <w:t>Внеурочная деятельность является обязательной.</w:t>
      </w:r>
    </w:p>
    <w:p w:rsidR="007C4F24" w:rsidRPr="008F3A68" w:rsidRDefault="007C4F24" w:rsidP="00EC601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C4F24" w:rsidRPr="008F3A68" w:rsidRDefault="007C4F24" w:rsidP="007C4F2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68">
        <w:rPr>
          <w:rFonts w:ascii="Times New Roman" w:hAnsi="Times New Roman" w:cs="Times New Roman"/>
          <w:b/>
          <w:sz w:val="28"/>
          <w:szCs w:val="28"/>
        </w:rPr>
        <w:t>Внеурочная деятельность на уровне начального общего образования</w:t>
      </w:r>
    </w:p>
    <w:p w:rsidR="007C4F24" w:rsidRDefault="007C4F24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F3A68">
        <w:rPr>
          <w:rFonts w:ascii="Times New Roman" w:hAnsi="Times New Roman" w:cs="Times New Roman"/>
          <w:sz w:val="28"/>
          <w:szCs w:val="28"/>
        </w:rPr>
        <w:t>По данным мониторинга, в общеобразовательных организациях на реализацию внеурочной деятельности на ступени начального общего образования отводится в среднем 8 часов в неделю. Образовательные программы реализуются организацией, осуществляющей образовательную деятельность, как самостоятельно, так и посредством сетевого взаимодействия. При отсутствии возможности для реализации</w:t>
      </w:r>
      <w:r w:rsidR="00F02F3A" w:rsidRPr="008F3A68">
        <w:rPr>
          <w:rFonts w:ascii="Times New Roman" w:hAnsi="Times New Roman" w:cs="Times New Roman"/>
          <w:sz w:val="28"/>
          <w:szCs w:val="28"/>
        </w:rPr>
        <w:t xml:space="preserve"> внеурочной деятельности образовательная организация в рамках соответствующих государственных заданий, формируемых учредителем, использует возможности образовательных организаций дополнительного образования детей, организаций культуры и спорта.</w:t>
      </w:r>
    </w:p>
    <w:p w:rsidR="008F3A68" w:rsidRDefault="00557899" w:rsidP="007C4F24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4499610</wp:posOffset>
            </wp:positionV>
            <wp:extent cx="5491480" cy="3200400"/>
            <wp:effectExtent l="19050" t="0" r="1397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F02F3A" w:rsidRPr="008F3A68" w:rsidRDefault="00CE5F65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F3A68">
        <w:rPr>
          <w:rFonts w:ascii="Times New Roman" w:hAnsi="Times New Roman" w:cs="Times New Roman"/>
          <w:sz w:val="28"/>
          <w:szCs w:val="28"/>
        </w:rPr>
        <w:t xml:space="preserve">Анализ полученной информации показал, что основной объем часов </w:t>
      </w:r>
      <w:r w:rsidR="008F3A68" w:rsidRPr="008F3A68">
        <w:rPr>
          <w:rFonts w:ascii="Times New Roman" w:hAnsi="Times New Roman" w:cs="Times New Roman"/>
          <w:sz w:val="28"/>
          <w:szCs w:val="28"/>
        </w:rPr>
        <w:t>85,2%</w:t>
      </w:r>
      <w:r w:rsidRPr="008F3A68">
        <w:rPr>
          <w:rFonts w:ascii="Times New Roman" w:hAnsi="Times New Roman" w:cs="Times New Roman"/>
          <w:sz w:val="28"/>
          <w:szCs w:val="28"/>
        </w:rPr>
        <w:t xml:space="preserve">, отведенных для внеурочной деятельности, реализуется собственными силами школ. На долю организаций дополнительного образования приходится в среднем </w:t>
      </w:r>
      <w:r w:rsidR="008F3A68" w:rsidRPr="008F3A68">
        <w:rPr>
          <w:rFonts w:ascii="Times New Roman" w:hAnsi="Times New Roman" w:cs="Times New Roman"/>
          <w:sz w:val="28"/>
          <w:szCs w:val="28"/>
        </w:rPr>
        <w:t>6,1%</w:t>
      </w:r>
      <w:r w:rsidRPr="008F3A68">
        <w:rPr>
          <w:rFonts w:ascii="Times New Roman" w:hAnsi="Times New Roman" w:cs="Times New Roman"/>
          <w:sz w:val="28"/>
          <w:szCs w:val="28"/>
        </w:rPr>
        <w:t xml:space="preserve">, организации культуры – </w:t>
      </w:r>
      <w:r w:rsidR="008F3A68" w:rsidRPr="008F3A68">
        <w:rPr>
          <w:rFonts w:ascii="Times New Roman" w:hAnsi="Times New Roman" w:cs="Times New Roman"/>
          <w:sz w:val="28"/>
          <w:szCs w:val="28"/>
        </w:rPr>
        <w:t>3,7%</w:t>
      </w:r>
      <w:r w:rsidRPr="008F3A68">
        <w:rPr>
          <w:rFonts w:ascii="Times New Roman" w:hAnsi="Times New Roman" w:cs="Times New Roman"/>
          <w:sz w:val="28"/>
          <w:szCs w:val="28"/>
        </w:rPr>
        <w:t xml:space="preserve">, организаций спорта – </w:t>
      </w:r>
      <w:r w:rsidR="008F3A68" w:rsidRPr="008F3A68">
        <w:rPr>
          <w:rFonts w:ascii="Times New Roman" w:hAnsi="Times New Roman" w:cs="Times New Roman"/>
          <w:sz w:val="28"/>
          <w:szCs w:val="28"/>
        </w:rPr>
        <w:t>5%</w:t>
      </w:r>
      <w:r w:rsidRPr="008F3A68">
        <w:rPr>
          <w:rFonts w:ascii="Times New Roman" w:hAnsi="Times New Roman" w:cs="Times New Roman"/>
          <w:sz w:val="28"/>
          <w:szCs w:val="28"/>
        </w:rPr>
        <w:t>.</w:t>
      </w:r>
    </w:p>
    <w:p w:rsidR="00CE5F65" w:rsidRPr="008F3A68" w:rsidRDefault="00CE5F65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F3A6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ФГОС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F3A6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F3A68">
        <w:rPr>
          <w:rFonts w:ascii="Times New Roman" w:hAnsi="Times New Roman" w:cs="Times New Roman"/>
          <w:sz w:val="28"/>
          <w:szCs w:val="28"/>
        </w:rPr>
        <w:t>, общекультурное) в таких формах, как экскурсии, кружки, секции, круглые столы, конференции, диспуты, олимпиады, соревнования, поисковые и научные исследования, общественно полезные практики и т.д.</w:t>
      </w:r>
      <w:proofErr w:type="gramEnd"/>
    </w:p>
    <w:p w:rsidR="00CE5F65" w:rsidRPr="008F3A68" w:rsidRDefault="00CE5F65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F3A68">
        <w:rPr>
          <w:rFonts w:ascii="Times New Roman" w:hAnsi="Times New Roman" w:cs="Times New Roman"/>
          <w:sz w:val="28"/>
          <w:szCs w:val="28"/>
        </w:rPr>
        <w:t>Право выбора направлений и форм внеурочной деятельности имеют родители (законные представители) учащегося при учете его мнения до завершения получения ребенком основного общего образования.</w:t>
      </w:r>
    </w:p>
    <w:p w:rsidR="00CE5F65" w:rsidRDefault="00CE5F65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74F4D">
        <w:rPr>
          <w:rFonts w:ascii="Times New Roman" w:hAnsi="Times New Roman" w:cs="Times New Roman"/>
          <w:sz w:val="28"/>
          <w:szCs w:val="28"/>
        </w:rPr>
        <w:t xml:space="preserve">По данным мониторинга, наибольший удельный вес часов внеурочной деятельности на уровне начального общего </w:t>
      </w:r>
      <w:r w:rsidR="00CD15C2" w:rsidRPr="00574F4D">
        <w:rPr>
          <w:rFonts w:ascii="Times New Roman" w:hAnsi="Times New Roman" w:cs="Times New Roman"/>
          <w:sz w:val="28"/>
          <w:szCs w:val="28"/>
        </w:rPr>
        <w:t>образования отводится на реализ</w:t>
      </w:r>
      <w:r w:rsidRPr="00574F4D">
        <w:rPr>
          <w:rFonts w:ascii="Times New Roman" w:hAnsi="Times New Roman" w:cs="Times New Roman"/>
          <w:sz w:val="28"/>
          <w:szCs w:val="28"/>
        </w:rPr>
        <w:t>ацию</w:t>
      </w:r>
      <w:r w:rsidR="00CD15C2" w:rsidRPr="00574F4D">
        <w:rPr>
          <w:rFonts w:ascii="Times New Roman" w:hAnsi="Times New Roman" w:cs="Times New Roman"/>
          <w:sz w:val="28"/>
          <w:szCs w:val="28"/>
        </w:rPr>
        <w:t xml:space="preserve"> общекультурного </w:t>
      </w:r>
      <w:r w:rsidR="008F3A68" w:rsidRPr="00574F4D">
        <w:rPr>
          <w:rFonts w:ascii="Times New Roman" w:hAnsi="Times New Roman" w:cs="Times New Roman"/>
          <w:sz w:val="28"/>
          <w:szCs w:val="28"/>
        </w:rPr>
        <w:t>(25%</w:t>
      </w:r>
      <w:r w:rsidR="00CD15C2" w:rsidRPr="00574F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D15C2" w:rsidRPr="00574F4D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CD15C2" w:rsidRPr="00574F4D">
        <w:rPr>
          <w:rFonts w:ascii="Times New Roman" w:hAnsi="Times New Roman" w:cs="Times New Roman"/>
          <w:sz w:val="28"/>
          <w:szCs w:val="28"/>
        </w:rPr>
        <w:t xml:space="preserve"> </w:t>
      </w:r>
      <w:r w:rsidR="008F3A68" w:rsidRPr="00574F4D">
        <w:rPr>
          <w:rFonts w:ascii="Times New Roman" w:hAnsi="Times New Roman" w:cs="Times New Roman"/>
          <w:sz w:val="28"/>
          <w:szCs w:val="28"/>
        </w:rPr>
        <w:t>(21,9%</w:t>
      </w:r>
      <w:r w:rsidR="00CD15C2" w:rsidRPr="00574F4D">
        <w:rPr>
          <w:rFonts w:ascii="Times New Roman" w:hAnsi="Times New Roman" w:cs="Times New Roman"/>
          <w:sz w:val="28"/>
          <w:szCs w:val="28"/>
        </w:rPr>
        <w:t xml:space="preserve">) и духовно-нравственного </w:t>
      </w:r>
      <w:r w:rsidR="008F3A68" w:rsidRPr="00574F4D">
        <w:rPr>
          <w:rFonts w:ascii="Times New Roman" w:hAnsi="Times New Roman" w:cs="Times New Roman"/>
          <w:sz w:val="28"/>
          <w:szCs w:val="28"/>
        </w:rPr>
        <w:t>(21,7%</w:t>
      </w:r>
      <w:r w:rsidR="00CD15C2" w:rsidRPr="00574F4D">
        <w:rPr>
          <w:rFonts w:ascii="Times New Roman" w:hAnsi="Times New Roman" w:cs="Times New Roman"/>
          <w:sz w:val="28"/>
          <w:szCs w:val="28"/>
        </w:rPr>
        <w:t xml:space="preserve">) направлений развития личности учащихся. На долю спортивно-оздоровительного направления приходится </w:t>
      </w:r>
      <w:r w:rsidR="008F3A68" w:rsidRPr="00574F4D">
        <w:rPr>
          <w:rFonts w:ascii="Times New Roman" w:hAnsi="Times New Roman" w:cs="Times New Roman"/>
          <w:sz w:val="28"/>
          <w:szCs w:val="28"/>
        </w:rPr>
        <w:t>18,5%</w:t>
      </w:r>
      <w:r w:rsidR="00CD15C2" w:rsidRPr="00574F4D">
        <w:rPr>
          <w:rFonts w:ascii="Times New Roman" w:hAnsi="Times New Roman" w:cs="Times New Roman"/>
          <w:sz w:val="28"/>
          <w:szCs w:val="28"/>
        </w:rPr>
        <w:t xml:space="preserve">, социального – </w:t>
      </w:r>
      <w:r w:rsidR="008F3A68" w:rsidRPr="00574F4D">
        <w:rPr>
          <w:rFonts w:ascii="Times New Roman" w:hAnsi="Times New Roman" w:cs="Times New Roman"/>
          <w:sz w:val="28"/>
          <w:szCs w:val="28"/>
        </w:rPr>
        <w:t>11,7%, иного – 1,2%</w:t>
      </w:r>
      <w:r w:rsidR="00CD15C2" w:rsidRPr="00574F4D">
        <w:rPr>
          <w:rFonts w:ascii="Times New Roman" w:hAnsi="Times New Roman" w:cs="Times New Roman"/>
          <w:sz w:val="28"/>
          <w:szCs w:val="28"/>
        </w:rPr>
        <w:t xml:space="preserve"> от общего количества часов внеурочной деятельности.</w:t>
      </w:r>
    </w:p>
    <w:p w:rsidR="00D31C0B" w:rsidRDefault="00557899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3261360</wp:posOffset>
            </wp:positionV>
            <wp:extent cx="5492750" cy="3200400"/>
            <wp:effectExtent l="19050" t="0" r="1270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D32A3" w:rsidRDefault="007D32A3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D32A3" w:rsidRDefault="007D32A3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31C0B" w:rsidRDefault="00D31C0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D15C2" w:rsidRPr="00574F4D" w:rsidRDefault="00FE586B" w:rsidP="007C4F24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74F4D">
        <w:rPr>
          <w:rFonts w:ascii="Times New Roman" w:hAnsi="Times New Roman" w:cs="Times New Roman"/>
          <w:sz w:val="28"/>
          <w:szCs w:val="28"/>
        </w:rPr>
        <w:t>П</w:t>
      </w:r>
      <w:r w:rsidR="00681A51" w:rsidRPr="00574F4D">
        <w:rPr>
          <w:rFonts w:ascii="Times New Roman" w:hAnsi="Times New Roman" w:cs="Times New Roman"/>
          <w:sz w:val="28"/>
          <w:szCs w:val="28"/>
        </w:rPr>
        <w:t>ри рассмотрении модели финансирования внеурочной деятельности, реализуемой школой самостоятельно, без привлечения ресурсов других организаций, можно отметить, что основной является модель бюджетного финансирования (</w:t>
      </w:r>
      <w:r w:rsidR="00574F4D" w:rsidRPr="00574F4D">
        <w:rPr>
          <w:rFonts w:ascii="Times New Roman" w:hAnsi="Times New Roman" w:cs="Times New Roman"/>
          <w:sz w:val="28"/>
          <w:szCs w:val="28"/>
        </w:rPr>
        <w:t>82,4</w:t>
      </w:r>
      <w:r w:rsidR="00681A51" w:rsidRPr="00574F4D">
        <w:rPr>
          <w:rFonts w:ascii="Times New Roman" w:hAnsi="Times New Roman" w:cs="Times New Roman"/>
          <w:sz w:val="28"/>
          <w:szCs w:val="28"/>
        </w:rPr>
        <w:t>%). По этой модели финансируется большая часть от общего количества часов внеурочной деятельности, реализуемой общеобразовательными организациями. На сочетание бюджетного и внебюджетного финансирования приходится 14,</w:t>
      </w:r>
      <w:r w:rsidR="00574F4D" w:rsidRPr="00574F4D">
        <w:rPr>
          <w:rFonts w:ascii="Times New Roman" w:hAnsi="Times New Roman" w:cs="Times New Roman"/>
          <w:sz w:val="28"/>
          <w:szCs w:val="28"/>
        </w:rPr>
        <w:t>1</w:t>
      </w:r>
      <w:r w:rsidR="00681A51" w:rsidRPr="00574F4D">
        <w:rPr>
          <w:rFonts w:ascii="Times New Roman" w:hAnsi="Times New Roman" w:cs="Times New Roman"/>
          <w:sz w:val="28"/>
          <w:szCs w:val="28"/>
        </w:rPr>
        <w:t>%, внебюджетное финансирование внеурочной деятельности – 3,</w:t>
      </w:r>
      <w:r w:rsidR="00574F4D" w:rsidRPr="00574F4D">
        <w:rPr>
          <w:rFonts w:ascii="Times New Roman" w:hAnsi="Times New Roman" w:cs="Times New Roman"/>
          <w:sz w:val="28"/>
          <w:szCs w:val="28"/>
        </w:rPr>
        <w:t>5</w:t>
      </w:r>
      <w:r w:rsidR="00681A51" w:rsidRPr="00574F4D">
        <w:rPr>
          <w:rFonts w:ascii="Times New Roman" w:hAnsi="Times New Roman" w:cs="Times New Roman"/>
          <w:sz w:val="28"/>
          <w:szCs w:val="28"/>
        </w:rPr>
        <w:t>%</w:t>
      </w:r>
      <w:r w:rsidR="00DF0AFF" w:rsidRPr="00574F4D">
        <w:rPr>
          <w:rFonts w:ascii="Times New Roman" w:hAnsi="Times New Roman" w:cs="Times New Roman"/>
          <w:sz w:val="28"/>
          <w:szCs w:val="28"/>
        </w:rPr>
        <w:t>.</w:t>
      </w:r>
    </w:p>
    <w:p w:rsidR="00DF0AFF" w:rsidRPr="007D32A3" w:rsidRDefault="00DF0AFF" w:rsidP="007C4F24">
      <w:pPr>
        <w:ind w:left="0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0AFF" w:rsidRPr="00574F4D" w:rsidRDefault="00DF0AFF" w:rsidP="00DF0AFF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4D">
        <w:rPr>
          <w:rFonts w:ascii="Times New Roman" w:hAnsi="Times New Roman" w:cs="Times New Roman"/>
          <w:b/>
          <w:sz w:val="28"/>
          <w:szCs w:val="28"/>
        </w:rPr>
        <w:t>Внеурочная деятельность на уровне основного общего образования</w:t>
      </w:r>
    </w:p>
    <w:p w:rsidR="00DF0AFF" w:rsidRPr="007D32A3" w:rsidRDefault="00DF0AFF" w:rsidP="00DF0AFF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E2F1B" w:rsidRDefault="00557899" w:rsidP="00DF0AFF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5204460</wp:posOffset>
            </wp:positionV>
            <wp:extent cx="5345430" cy="3347085"/>
            <wp:effectExtent l="19050" t="0" r="26670" b="5715"/>
            <wp:wrapSquare wrapText="bothSides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7E2F1B" w:rsidRPr="00574F4D">
        <w:rPr>
          <w:rFonts w:ascii="Times New Roman" w:hAnsi="Times New Roman" w:cs="Times New Roman"/>
          <w:sz w:val="28"/>
          <w:szCs w:val="28"/>
        </w:rPr>
        <w:t>По данным мониторинга, в 5-9 классах на внеурочную деятельность отводится в среднем 8 часов в неделю. Большая часть из них (</w:t>
      </w:r>
      <w:r w:rsidR="00574F4D" w:rsidRPr="00574F4D">
        <w:rPr>
          <w:rFonts w:ascii="Times New Roman" w:hAnsi="Times New Roman" w:cs="Times New Roman"/>
          <w:sz w:val="28"/>
          <w:szCs w:val="28"/>
        </w:rPr>
        <w:t>87</w:t>
      </w:r>
      <w:r w:rsidR="007E2F1B" w:rsidRPr="00574F4D">
        <w:rPr>
          <w:rFonts w:ascii="Times New Roman" w:hAnsi="Times New Roman" w:cs="Times New Roman"/>
          <w:sz w:val="28"/>
          <w:szCs w:val="28"/>
        </w:rPr>
        <w:t>%) реализуется силами 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1B" w:rsidRPr="00574F4D">
        <w:rPr>
          <w:rFonts w:ascii="Times New Roman" w:hAnsi="Times New Roman" w:cs="Times New Roman"/>
          <w:sz w:val="28"/>
          <w:szCs w:val="28"/>
        </w:rPr>
        <w:t>Ресурсы организаций дополнительного образования</w:t>
      </w:r>
      <w:r w:rsidR="00897E17" w:rsidRPr="00574F4D">
        <w:rPr>
          <w:rFonts w:ascii="Times New Roman" w:hAnsi="Times New Roman" w:cs="Times New Roman"/>
          <w:sz w:val="28"/>
          <w:szCs w:val="28"/>
        </w:rPr>
        <w:t xml:space="preserve"> используются при реализации </w:t>
      </w:r>
      <w:r w:rsidR="00574F4D" w:rsidRPr="00574F4D">
        <w:rPr>
          <w:rFonts w:ascii="Times New Roman" w:hAnsi="Times New Roman" w:cs="Times New Roman"/>
          <w:sz w:val="28"/>
          <w:szCs w:val="28"/>
        </w:rPr>
        <w:t>4,3</w:t>
      </w:r>
      <w:r w:rsidR="001B2B39" w:rsidRPr="00574F4D">
        <w:rPr>
          <w:rFonts w:ascii="Times New Roman" w:hAnsi="Times New Roman" w:cs="Times New Roman"/>
          <w:sz w:val="28"/>
          <w:szCs w:val="28"/>
        </w:rPr>
        <w:t xml:space="preserve">%, ресурсы организаций спорта – при реализации </w:t>
      </w:r>
      <w:r w:rsidR="00574F4D" w:rsidRPr="00574F4D">
        <w:rPr>
          <w:rFonts w:ascii="Times New Roman" w:hAnsi="Times New Roman" w:cs="Times New Roman"/>
          <w:sz w:val="28"/>
          <w:szCs w:val="28"/>
        </w:rPr>
        <w:t>5,7</w:t>
      </w:r>
      <w:r w:rsidR="001B2B39" w:rsidRPr="00574F4D">
        <w:rPr>
          <w:rFonts w:ascii="Times New Roman" w:hAnsi="Times New Roman" w:cs="Times New Roman"/>
          <w:sz w:val="28"/>
          <w:szCs w:val="28"/>
        </w:rPr>
        <w:t xml:space="preserve">%, ресурсы организаций культуры – при реализации </w:t>
      </w:r>
      <w:r w:rsidR="00574F4D" w:rsidRPr="00574F4D">
        <w:rPr>
          <w:rFonts w:ascii="Times New Roman" w:hAnsi="Times New Roman" w:cs="Times New Roman"/>
          <w:sz w:val="28"/>
          <w:szCs w:val="28"/>
        </w:rPr>
        <w:t>3</w:t>
      </w:r>
      <w:r w:rsidR="001B2B39" w:rsidRPr="00574F4D">
        <w:rPr>
          <w:rFonts w:ascii="Times New Roman" w:hAnsi="Times New Roman" w:cs="Times New Roman"/>
          <w:sz w:val="28"/>
          <w:szCs w:val="28"/>
        </w:rPr>
        <w:t>%.</w:t>
      </w:r>
    </w:p>
    <w:p w:rsidR="001B2B39" w:rsidRDefault="001B2B39" w:rsidP="00DF0AFF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F5040">
        <w:rPr>
          <w:rFonts w:ascii="Times New Roman" w:hAnsi="Times New Roman" w:cs="Times New Roman"/>
          <w:sz w:val="28"/>
          <w:szCs w:val="28"/>
        </w:rPr>
        <w:t>Анализ информации о распределении часов внеурочной деятельности по направлениям развития</w:t>
      </w:r>
      <w:r w:rsidRPr="004F50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-107950</wp:posOffset>
            </wp:positionV>
            <wp:extent cx="5491480" cy="3204210"/>
            <wp:effectExtent l="19050" t="0" r="13970" b="0"/>
            <wp:wrapSquare wrapText="bothSides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Pr="004F5040">
        <w:rPr>
          <w:rFonts w:ascii="Times New Roman" w:hAnsi="Times New Roman" w:cs="Times New Roman"/>
          <w:sz w:val="28"/>
          <w:szCs w:val="28"/>
        </w:rPr>
        <w:t xml:space="preserve"> личности учащихся показал, что в целом предпочтения отданы </w:t>
      </w:r>
      <w:proofErr w:type="spellStart"/>
      <w:r w:rsidRPr="004F5040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4F5040">
        <w:rPr>
          <w:rFonts w:ascii="Times New Roman" w:hAnsi="Times New Roman" w:cs="Times New Roman"/>
          <w:sz w:val="28"/>
          <w:szCs w:val="28"/>
        </w:rPr>
        <w:t>, спортивно-оздоровительному и духовно-нравственному направлениям.</w:t>
      </w:r>
    </w:p>
    <w:p w:rsidR="00FE586B" w:rsidRDefault="00FE586B" w:rsidP="00DF0AFF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DF0AFF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E586B" w:rsidRDefault="00FE586B" w:rsidP="00FE58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F5040">
        <w:rPr>
          <w:rFonts w:ascii="Times New Roman" w:hAnsi="Times New Roman" w:cs="Times New Roman"/>
          <w:sz w:val="28"/>
          <w:szCs w:val="28"/>
        </w:rPr>
        <w:lastRenderedPageBreak/>
        <w:t>При рассмотрении модели финансирования внеурочной деятельности, реализуемой школой самостоятельно, без привлечения ресурсов других организаций, можно отметить, что основной является моде</w:t>
      </w:r>
      <w:r w:rsidR="004F5040" w:rsidRPr="004F5040">
        <w:rPr>
          <w:rFonts w:ascii="Times New Roman" w:hAnsi="Times New Roman" w:cs="Times New Roman"/>
          <w:sz w:val="28"/>
          <w:szCs w:val="28"/>
        </w:rPr>
        <w:t>ль бюджетного финансирования (87,9</w:t>
      </w:r>
      <w:r w:rsidRPr="004F5040">
        <w:rPr>
          <w:rFonts w:ascii="Times New Roman" w:hAnsi="Times New Roman" w:cs="Times New Roman"/>
          <w:sz w:val="28"/>
          <w:szCs w:val="28"/>
        </w:rPr>
        <w:t xml:space="preserve">%). По этой модели финансируется большая часть от общего количества часов внеурочной деятельности, реализуемой общеобразовательными организациями. На сочетание бюджетного и внебюджетного финансирования приходится </w:t>
      </w:r>
      <w:r w:rsidR="004F5040" w:rsidRPr="004F5040">
        <w:rPr>
          <w:rFonts w:ascii="Times New Roman" w:hAnsi="Times New Roman" w:cs="Times New Roman"/>
          <w:sz w:val="28"/>
          <w:szCs w:val="28"/>
        </w:rPr>
        <w:t>10,7</w:t>
      </w:r>
      <w:r w:rsidRPr="004F5040">
        <w:rPr>
          <w:rFonts w:ascii="Times New Roman" w:hAnsi="Times New Roman" w:cs="Times New Roman"/>
          <w:sz w:val="28"/>
          <w:szCs w:val="28"/>
        </w:rPr>
        <w:t xml:space="preserve">%, внебюджетное финансирование внеурочной деятельности – </w:t>
      </w:r>
      <w:r w:rsidR="004F5040" w:rsidRPr="004F5040">
        <w:rPr>
          <w:rFonts w:ascii="Times New Roman" w:hAnsi="Times New Roman" w:cs="Times New Roman"/>
          <w:sz w:val="28"/>
          <w:szCs w:val="28"/>
        </w:rPr>
        <w:t>1,4</w:t>
      </w:r>
      <w:r w:rsidRPr="004F5040">
        <w:rPr>
          <w:rFonts w:ascii="Times New Roman" w:hAnsi="Times New Roman" w:cs="Times New Roman"/>
          <w:sz w:val="28"/>
          <w:szCs w:val="28"/>
        </w:rPr>
        <w:t>%.</w:t>
      </w:r>
    </w:p>
    <w:p w:rsidR="00313B37" w:rsidRDefault="00313B37" w:rsidP="00313B37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108C6" w:rsidRPr="00C108C6" w:rsidRDefault="00C108C6" w:rsidP="0027121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C6">
        <w:rPr>
          <w:rFonts w:ascii="Times New Roman" w:hAnsi="Times New Roman" w:cs="Times New Roman"/>
          <w:b/>
          <w:sz w:val="28"/>
          <w:szCs w:val="28"/>
        </w:rPr>
        <w:t>КОЛИЧЕСТВЕННЫЕ ПОКАЗАТЕЛИ, ХАРАКТЕРИЗУЮЩИЕ ЭФФЕКТИВНОСТЬ ВОСПИТАТЕЛЬНОЙ ДЕЯТЕЛЬНОСТИ</w:t>
      </w:r>
    </w:p>
    <w:p w:rsidR="00C108C6" w:rsidRPr="00C108C6" w:rsidRDefault="00C108C6" w:rsidP="0027121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C6" w:rsidRDefault="00C108C6" w:rsidP="00313B3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мониторинга образовательные организации предоставили информацию, позволяющую судить о результативности воспитательной деятельности. В том числе сведения о:</w:t>
      </w:r>
    </w:p>
    <w:p w:rsidR="00C108C6" w:rsidRDefault="00C108C6" w:rsidP="00313B37">
      <w:p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освоению школьниками программ общего и дополнительного образовании;</w:t>
      </w:r>
    </w:p>
    <w:p w:rsidR="00C108C6" w:rsidRDefault="00C108C6" w:rsidP="00313B37">
      <w:p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патриотического, гражданско-правового воспитания, формировании социальной компетентности учащихся;</w:t>
      </w:r>
    </w:p>
    <w:p w:rsidR="00C108C6" w:rsidRDefault="00C108C6" w:rsidP="00313B37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взаимодействия с родителями учащихся;</w:t>
      </w:r>
    </w:p>
    <w:p w:rsidR="00C108C6" w:rsidRDefault="00C108C6" w:rsidP="00313B37">
      <w:p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 риска для учащихся, планирование профилактической деятельности.</w:t>
      </w:r>
    </w:p>
    <w:p w:rsidR="005E2584" w:rsidRDefault="00C108C6" w:rsidP="005E2584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Вовлеченность школьников в систему дополнительного образования по-прежнему актуальна. В среднем по городу охват учащихся дополнительным образованием составил </w:t>
      </w:r>
      <w:r w:rsidR="0037206B">
        <w:rPr>
          <w:rFonts w:ascii="Times New Roman" w:hAnsi="Times New Roman" w:cs="Times New Roman"/>
          <w:sz w:val="28"/>
          <w:szCs w:val="28"/>
        </w:rPr>
        <w:t>63,2%, что выше показателей прошлого учебного года на 0,5% (62,7%).</w:t>
      </w:r>
    </w:p>
    <w:p w:rsidR="0037206B" w:rsidRPr="005E2584" w:rsidRDefault="00597EDE" w:rsidP="005E2584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5509260</wp:posOffset>
            </wp:positionV>
            <wp:extent cx="5492115" cy="1943100"/>
            <wp:effectExtent l="19050" t="0" r="13335" b="0"/>
            <wp:wrapSquare wrapText="bothSides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525D6D" w:rsidRDefault="00525D6D" w:rsidP="005E258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6B" w:rsidRDefault="0037206B" w:rsidP="005E258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6B" w:rsidRDefault="0037206B" w:rsidP="005E258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6B" w:rsidRDefault="0037206B" w:rsidP="005E258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6B" w:rsidRDefault="0037206B" w:rsidP="005E258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6B" w:rsidRDefault="0037206B" w:rsidP="005E258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6B" w:rsidRDefault="0037206B" w:rsidP="005E258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6B" w:rsidRDefault="0037206B" w:rsidP="005E2584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A1" w:rsidRDefault="001061A1" w:rsidP="0037206B">
      <w:p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82335" cy="2838450"/>
            <wp:effectExtent l="19050" t="0" r="18415" b="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1061A1" w:rsidRPr="001061A1" w:rsidRDefault="001061A1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061A1">
        <w:rPr>
          <w:rFonts w:ascii="Times New Roman" w:hAnsi="Times New Roman" w:cs="Times New Roman"/>
          <w:sz w:val="28"/>
          <w:szCs w:val="28"/>
        </w:rPr>
        <w:t>Наиболее распространенной формой поддержки и работы с одаренными детьми является участие детей в предметных олимпиадах, творческих конкурсах, фестивалях, спортивных соревнованиях на различных уровнях.</w:t>
      </w:r>
    </w:p>
    <w:p w:rsidR="001061A1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5627370</wp:posOffset>
            </wp:positionV>
            <wp:extent cx="5492115" cy="3200400"/>
            <wp:effectExtent l="19050" t="0" r="13335" b="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1061A1" w:rsidRPr="001061A1">
        <w:rPr>
          <w:rFonts w:ascii="Times New Roman" w:hAnsi="Times New Roman" w:cs="Times New Roman"/>
          <w:sz w:val="28"/>
          <w:szCs w:val="28"/>
        </w:rPr>
        <w:t>Анализ полученных данных показал, что наибо</w:t>
      </w:r>
      <w:r w:rsidR="001061A1">
        <w:rPr>
          <w:rFonts w:ascii="Times New Roman" w:hAnsi="Times New Roman" w:cs="Times New Roman"/>
          <w:sz w:val="28"/>
          <w:szCs w:val="28"/>
        </w:rPr>
        <w:t xml:space="preserve">лее активно учащиеся участвуют в творческих конкурсах </w:t>
      </w:r>
      <w:r w:rsidR="00E109FA">
        <w:rPr>
          <w:rFonts w:ascii="Times New Roman" w:hAnsi="Times New Roman" w:cs="Times New Roman"/>
          <w:sz w:val="28"/>
          <w:szCs w:val="28"/>
        </w:rPr>
        <w:t>–</w:t>
      </w:r>
      <w:r w:rsidR="001061A1">
        <w:rPr>
          <w:rFonts w:ascii="Times New Roman" w:hAnsi="Times New Roman" w:cs="Times New Roman"/>
          <w:sz w:val="28"/>
          <w:szCs w:val="28"/>
        </w:rPr>
        <w:t xml:space="preserve"> </w:t>
      </w:r>
      <w:r w:rsidR="00E109FA">
        <w:rPr>
          <w:rFonts w:ascii="Times New Roman" w:hAnsi="Times New Roman" w:cs="Times New Roman"/>
          <w:sz w:val="28"/>
          <w:szCs w:val="28"/>
        </w:rPr>
        <w:t>52,5% (</w:t>
      </w:r>
      <w:r w:rsidR="00E109FA" w:rsidRPr="00E109FA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109FA" w:rsidRPr="00E109FA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109FA" w:rsidRPr="00E109FA">
        <w:rPr>
          <w:rFonts w:ascii="Times New Roman" w:hAnsi="Times New Roman" w:cs="Times New Roman"/>
          <w:i/>
          <w:sz w:val="28"/>
          <w:szCs w:val="28"/>
        </w:rPr>
        <w:t>. – 48,3%</w:t>
      </w:r>
      <w:r w:rsidR="00E109FA">
        <w:rPr>
          <w:rFonts w:ascii="Times New Roman" w:hAnsi="Times New Roman" w:cs="Times New Roman"/>
          <w:sz w:val="28"/>
          <w:szCs w:val="28"/>
        </w:rPr>
        <w:t>), олимпиадах – 40,9% (</w:t>
      </w:r>
      <w:r w:rsidR="00E109FA" w:rsidRPr="00E109FA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109FA" w:rsidRPr="00E109FA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109FA" w:rsidRPr="00E109FA">
        <w:rPr>
          <w:rFonts w:ascii="Times New Roman" w:hAnsi="Times New Roman" w:cs="Times New Roman"/>
          <w:i/>
          <w:sz w:val="28"/>
          <w:szCs w:val="28"/>
        </w:rPr>
        <w:t>. – 40,1%</w:t>
      </w:r>
      <w:r w:rsidR="00E109FA">
        <w:rPr>
          <w:rFonts w:ascii="Times New Roman" w:hAnsi="Times New Roman" w:cs="Times New Roman"/>
          <w:sz w:val="28"/>
          <w:szCs w:val="28"/>
        </w:rPr>
        <w:t>), спортивных соревнованиях – 37,2% от общего числа учащихся.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 значительное увеличение количества учащихся, принимавших участие в творческих конкурсах и спортивных соревнованиях по сравнению с предыдущими годами. Это объясняется отменой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ограничений.</w:t>
      </w: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E7263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72633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5394960</wp:posOffset>
            </wp:positionV>
            <wp:extent cx="5486400" cy="3200400"/>
            <wp:effectExtent l="19050" t="0" r="19050" b="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A5682E">
        <w:rPr>
          <w:rFonts w:ascii="Times New Roman" w:hAnsi="Times New Roman" w:cs="Times New Roman"/>
          <w:sz w:val="28"/>
          <w:szCs w:val="28"/>
        </w:rPr>
        <w:t xml:space="preserve">Наиболее активно участвуют в предметных олимпиадах школьники из следующих образовательных организаций: </w:t>
      </w:r>
      <w:r w:rsidR="00BD793F">
        <w:rPr>
          <w:rFonts w:ascii="Times New Roman" w:hAnsi="Times New Roman" w:cs="Times New Roman"/>
          <w:sz w:val="28"/>
          <w:szCs w:val="28"/>
        </w:rPr>
        <w:t>лицеи 6, 14, 28, ЦО 13, школа 30; наименее активно – школы 4, 11, 31, 35.</w:t>
      </w:r>
    </w:p>
    <w:p w:rsidR="00BD793F" w:rsidRDefault="00BD793F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активно участвуют в творческих конкурсах школьники из следующих образовательных организаций: лицей 14, гимназия 12, школы 30, 31, ЦО 13; наименее активно – школы 24, 33, 35, лицей 21.</w:t>
      </w:r>
    </w:p>
    <w:p w:rsidR="00BD793F" w:rsidRDefault="00BD793F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активно участвуют в спортивных соревнованиях школьники из следующих образовательных организаций: лицей 14, гимназии 7, 12, школы 30, 36; наименее активно – школы 1, 11, 31, лицеи 6, 21.</w:t>
      </w: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1880235</wp:posOffset>
            </wp:positionV>
            <wp:extent cx="5486400" cy="3200400"/>
            <wp:effectExtent l="19050" t="0" r="19050" b="0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A867AB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1638300" y="-2314575"/>
            <wp:positionH relativeFrom="margin">
              <wp:align>left</wp:align>
            </wp:positionH>
            <wp:positionV relativeFrom="margin">
              <wp:align>top</wp:align>
            </wp:positionV>
            <wp:extent cx="5486400" cy="3200400"/>
            <wp:effectExtent l="19050" t="0" r="19050" b="0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31D3D" w:rsidRDefault="00331D3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16AFF" w:rsidRDefault="00D16AFF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Включенность учащихся школ города во внеурочную социально значимую проектную деятельность отмечается во всех образовательных организациях. Как показал мониторинг, в 2021/2022 учебном году в социально значимых проектах участвовали 12170 учащихся, 38,1% от общего числа учащихся (</w:t>
      </w:r>
      <w:r w:rsidRPr="001B1263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Pr="001B1263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1B1263">
        <w:rPr>
          <w:rFonts w:ascii="Times New Roman" w:hAnsi="Times New Roman" w:cs="Times New Roman"/>
          <w:i/>
          <w:sz w:val="28"/>
          <w:szCs w:val="28"/>
        </w:rPr>
        <w:t>. – 9120 чел., 29,8%</w:t>
      </w:r>
      <w:r>
        <w:rPr>
          <w:rFonts w:ascii="Times New Roman" w:hAnsi="Times New Roman" w:cs="Times New Roman"/>
          <w:sz w:val="28"/>
          <w:szCs w:val="28"/>
        </w:rPr>
        <w:t>). Низкие показатели вовлеченности у школ №1, 13, 24, 28.</w:t>
      </w:r>
    </w:p>
    <w:p w:rsidR="00D16AFF" w:rsidRDefault="00D16AFF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распространенной формой организации внеурочной деятельности является проведение походов и экскурсий. </w:t>
      </w:r>
      <w:r w:rsidR="001B1263">
        <w:rPr>
          <w:rFonts w:ascii="Times New Roman" w:hAnsi="Times New Roman" w:cs="Times New Roman"/>
          <w:sz w:val="28"/>
          <w:szCs w:val="28"/>
        </w:rPr>
        <w:t>В 2021/2022 учебном году было проведено 276 внутриобластных экскурсий, в которых приняло участие 7436 школьников, а также 100 экскурсий за пределы области (количество участников – 3728 чел.).</w:t>
      </w:r>
    </w:p>
    <w:p w:rsidR="001B1263" w:rsidRDefault="001B126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системе педагогических условий, обеспечивающих профилактику социально-эмоциональных проблем у подростков, важное место занимает своевременное выявление детей и подростков «группы риска». Взаимодействие классного руководителя, учителей, социальных педагогов, педагогов-психологов обеспечивает эффективность работы по выявлению и сопровождению учащихся группы социального риска, то есть учащихся, которые находятся в неблагоприятных социальных условиях и испытывают на себе воздействие негативных социальных факторов развития.</w:t>
      </w:r>
    </w:p>
    <w:p w:rsidR="001B1263" w:rsidRDefault="001B1263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мониторинга, количество социально неблагополучных семей в общеобразовательных организациях города составляет 56, что на 12 семей больше, чем в предыдущем учебном году (</w:t>
      </w:r>
      <w:r w:rsidRPr="001B1263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Pr="001B1263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1B1263">
        <w:rPr>
          <w:rFonts w:ascii="Times New Roman" w:hAnsi="Times New Roman" w:cs="Times New Roman"/>
          <w:i/>
          <w:sz w:val="28"/>
          <w:szCs w:val="28"/>
        </w:rPr>
        <w:t>. – 44</w:t>
      </w:r>
      <w:r>
        <w:rPr>
          <w:rFonts w:ascii="Times New Roman" w:hAnsi="Times New Roman" w:cs="Times New Roman"/>
          <w:sz w:val="28"/>
          <w:szCs w:val="28"/>
        </w:rPr>
        <w:t>). Удельный вес школьников, систематически пропускающих занятия в школе по неуважительным причинам, по сравнению с прошлым годом, снизился с 0,04 до 0,02%. Такие школьники числятся в школах №4, 9, 13, 24.</w:t>
      </w:r>
    </w:p>
    <w:p w:rsidR="001B1263" w:rsidRDefault="001B1263" w:rsidP="00D45AD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учащихся,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профилактическом учете и/или на учете в ПДН, составляет в целом </w:t>
      </w:r>
      <w:r w:rsidR="00D45ADB">
        <w:rPr>
          <w:rFonts w:ascii="Times New Roman" w:hAnsi="Times New Roman" w:cs="Times New Roman"/>
          <w:sz w:val="28"/>
          <w:szCs w:val="28"/>
        </w:rPr>
        <w:t xml:space="preserve">0,7% (228 чел.) от общего </w:t>
      </w:r>
      <w:r w:rsidR="00D45ADB">
        <w:rPr>
          <w:rFonts w:ascii="Times New Roman" w:hAnsi="Times New Roman" w:cs="Times New Roman"/>
          <w:sz w:val="28"/>
          <w:szCs w:val="28"/>
        </w:rPr>
        <w:lastRenderedPageBreak/>
        <w:t>числа учащихся (</w:t>
      </w:r>
      <w:r w:rsidR="00D45ADB" w:rsidRPr="00D45ADB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D45ADB" w:rsidRPr="00D45ADB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D45ADB" w:rsidRPr="00D45ADB">
        <w:rPr>
          <w:rFonts w:ascii="Times New Roman" w:hAnsi="Times New Roman" w:cs="Times New Roman"/>
          <w:i/>
          <w:sz w:val="28"/>
          <w:szCs w:val="28"/>
        </w:rPr>
        <w:t>. – 0,56%, 171 чел.</w:t>
      </w:r>
      <w:r w:rsidR="00D45ADB">
        <w:rPr>
          <w:rFonts w:ascii="Times New Roman" w:hAnsi="Times New Roman" w:cs="Times New Roman"/>
          <w:sz w:val="28"/>
          <w:szCs w:val="28"/>
        </w:rPr>
        <w:t>). Наиболее высокая численность таких учащихся в школах №24, 31 и 35.</w:t>
      </w:r>
    </w:p>
    <w:p w:rsidR="00D45ADB" w:rsidRDefault="00D45ADB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учащихся, снятых с учета в период с 01.09.2021 по 01.06.2022 составляет 98 человек (0,3%) (</w:t>
      </w:r>
      <w:r w:rsidRPr="00D45ADB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Pr="00D45ADB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D45ADB">
        <w:rPr>
          <w:rFonts w:ascii="Times New Roman" w:hAnsi="Times New Roman" w:cs="Times New Roman"/>
          <w:i/>
          <w:sz w:val="28"/>
          <w:szCs w:val="28"/>
        </w:rPr>
        <w:t>. – 57 чел., 0,2%</w:t>
      </w:r>
      <w:r>
        <w:rPr>
          <w:rFonts w:ascii="Times New Roman" w:hAnsi="Times New Roman" w:cs="Times New Roman"/>
          <w:sz w:val="28"/>
          <w:szCs w:val="28"/>
        </w:rPr>
        <w:t>). Наибольшее количество детей, снятых с учета, отмечается в школах №11, 13, 24, 35.</w:t>
      </w:r>
    </w:p>
    <w:p w:rsidR="001B1263" w:rsidRDefault="00D45ADB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важнейших функций классного руководителя – организация взаимодействия школы и семьи в воспитании и обучении ребенка. Содержание работы классного руководителя с родителями включает психолого-педагогическое просвещение родителей, повышение их  педагогической культуры, вовлечение родителей в учебно-воспитательный процесс школы, участие родителей в управлении школой. Каждое из этих направлений работы реализуется через различные формы работы, из которых наиболее продуктивными являются родительские собрания и участие родителей в классных и школьных мероприятиях.</w:t>
      </w:r>
    </w:p>
    <w:p w:rsidR="00D45ADB" w:rsidRDefault="00D45ADB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полученным данным, средняя посещаемость родительских собраний составила 85% (</w:t>
      </w:r>
      <w:r w:rsidRPr="00D45ADB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Pr="00D45ADB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D45ADB">
        <w:rPr>
          <w:rFonts w:ascii="Times New Roman" w:hAnsi="Times New Roman" w:cs="Times New Roman"/>
          <w:i/>
          <w:sz w:val="28"/>
          <w:szCs w:val="28"/>
        </w:rPr>
        <w:t>. – 85%</w:t>
      </w:r>
      <w:r>
        <w:rPr>
          <w:rFonts w:ascii="Times New Roman" w:hAnsi="Times New Roman" w:cs="Times New Roman"/>
          <w:sz w:val="28"/>
          <w:szCs w:val="28"/>
        </w:rPr>
        <w:t>). Ниже среднего (70-75%) посещаемость родительских собраний отмечается в школах №4, 11, 28, 30.</w:t>
      </w:r>
    </w:p>
    <w:p w:rsidR="00D45ADB" w:rsidRDefault="002A03D1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 мониторинг, удельный вес активных семей, постоянно участвующих в классных и школьных мероприятиях, значительно вырос благодаря отмене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 – 10041 семья (</w:t>
      </w:r>
      <w:r w:rsidRPr="002A03D1">
        <w:rPr>
          <w:rFonts w:ascii="Times New Roman" w:hAnsi="Times New Roman" w:cs="Times New Roman"/>
          <w:i/>
          <w:sz w:val="28"/>
          <w:szCs w:val="28"/>
        </w:rPr>
        <w:t xml:space="preserve">2020/2021 </w:t>
      </w:r>
      <w:proofErr w:type="spellStart"/>
      <w:r w:rsidRPr="002A03D1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2A03D1">
        <w:rPr>
          <w:rFonts w:ascii="Times New Roman" w:hAnsi="Times New Roman" w:cs="Times New Roman"/>
          <w:i/>
          <w:sz w:val="28"/>
          <w:szCs w:val="28"/>
        </w:rPr>
        <w:t>. – 6130 семей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587A" w:rsidRDefault="002A03D1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учащихся, постоянно участвующих в конкурсах и проектах РДШ, составило </w:t>
      </w:r>
      <w:r w:rsidR="00EC587A">
        <w:rPr>
          <w:rFonts w:ascii="Times New Roman" w:hAnsi="Times New Roman" w:cs="Times New Roman"/>
          <w:sz w:val="28"/>
          <w:szCs w:val="28"/>
        </w:rPr>
        <w:t>1215 человек, 3,8% от общего числа учащихся (</w:t>
      </w:r>
      <w:r w:rsidR="00EC587A" w:rsidRPr="00EC587A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C587A" w:rsidRPr="00EC587A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C587A" w:rsidRPr="00EC587A">
        <w:rPr>
          <w:rFonts w:ascii="Times New Roman" w:hAnsi="Times New Roman" w:cs="Times New Roman"/>
          <w:i/>
          <w:sz w:val="28"/>
          <w:szCs w:val="28"/>
        </w:rPr>
        <w:t>. – 1067 чел.</w:t>
      </w:r>
      <w:r w:rsidR="00EC587A">
        <w:rPr>
          <w:rFonts w:ascii="Times New Roman" w:hAnsi="Times New Roman" w:cs="Times New Roman"/>
          <w:i/>
          <w:sz w:val="28"/>
          <w:szCs w:val="28"/>
        </w:rPr>
        <w:t>, 3,5%</w:t>
      </w:r>
      <w:r w:rsidR="00EC587A">
        <w:rPr>
          <w:rFonts w:ascii="Times New Roman" w:hAnsi="Times New Roman" w:cs="Times New Roman"/>
          <w:sz w:val="28"/>
          <w:szCs w:val="28"/>
        </w:rPr>
        <w:t>). 31 учащийся принял участие во Всероссийских финальных мероприятиях РДШ (</w:t>
      </w:r>
      <w:r w:rsidR="00EC587A" w:rsidRPr="00EC587A">
        <w:rPr>
          <w:rFonts w:ascii="Times New Roman" w:hAnsi="Times New Roman" w:cs="Times New Roman"/>
          <w:i/>
          <w:sz w:val="28"/>
          <w:szCs w:val="28"/>
        </w:rPr>
        <w:t xml:space="preserve">в 2020/2021 </w:t>
      </w:r>
      <w:proofErr w:type="spellStart"/>
      <w:r w:rsidR="00EC587A" w:rsidRPr="00EC587A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EC587A" w:rsidRPr="00EC587A">
        <w:rPr>
          <w:rFonts w:ascii="Times New Roman" w:hAnsi="Times New Roman" w:cs="Times New Roman"/>
          <w:i/>
          <w:sz w:val="28"/>
          <w:szCs w:val="28"/>
        </w:rPr>
        <w:t>. – 45 чел.</w:t>
      </w:r>
      <w:r w:rsidR="00EC587A">
        <w:rPr>
          <w:rFonts w:ascii="Times New Roman" w:hAnsi="Times New Roman" w:cs="Times New Roman"/>
          <w:sz w:val="28"/>
          <w:szCs w:val="28"/>
        </w:rPr>
        <w:t>).</w:t>
      </w:r>
    </w:p>
    <w:p w:rsidR="002A03D1" w:rsidRDefault="00EC587A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учащихся, подготовленных педагогами образовательных организаций, ставшими победителями и призерами региональных и всероссийских конкурсов, составило в текущем году 1195 человек (в 2020/2021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2039 чел.). Снижение численности лауреатов конкурсов обусловлено отменой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 и необходимостью очного участия в конкурсах.</w:t>
      </w:r>
    </w:p>
    <w:p w:rsidR="001A15DD" w:rsidRDefault="001A15D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мониторинге были проанализированы показатели эффективности Стратегии развития воспитания в РФ до 2025 года по различным показателям:</w:t>
      </w:r>
    </w:p>
    <w:p w:rsidR="001A15DD" w:rsidRDefault="001A15DD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</w:t>
      </w:r>
      <w:r w:rsidR="006A7E56">
        <w:rPr>
          <w:rFonts w:ascii="Times New Roman" w:hAnsi="Times New Roman" w:cs="Times New Roman"/>
          <w:sz w:val="28"/>
          <w:szCs w:val="28"/>
        </w:rPr>
        <w:t xml:space="preserve"> несовершеннолетних, вовлеченных в мероприятия муниципальных планов по реализации Стратегии воспитания в РФ, - 31938 человек, 100% от общего числа учащихся;</w:t>
      </w:r>
    </w:p>
    <w:p w:rsidR="006A7E56" w:rsidRDefault="006A7E56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рабочих программ воспитания – 20 общеобразовательных организаций, 100%;</w:t>
      </w:r>
    </w:p>
    <w:p w:rsidR="006A7E56" w:rsidRDefault="006A7E56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социально значимых проектов с привлечением социальных партнеров – 20 общеобразовательных организаций, 100%;</w:t>
      </w:r>
    </w:p>
    <w:p w:rsidR="006A7E56" w:rsidRDefault="006A7E56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 по повышению педагогической культуры родителей (законных представителей) – 2304 мероприятия;</w:t>
      </w:r>
    </w:p>
    <w:p w:rsidR="006A7E56" w:rsidRDefault="006A7E56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реализации региональных сетевых межведомственных проектов – 20 общеобразовательных организаций, 100%;</w:t>
      </w:r>
    </w:p>
    <w:p w:rsidR="006A7E56" w:rsidRDefault="006A7E56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4A5">
        <w:rPr>
          <w:rFonts w:ascii="Times New Roman" w:hAnsi="Times New Roman" w:cs="Times New Roman"/>
          <w:sz w:val="28"/>
          <w:szCs w:val="28"/>
        </w:rPr>
        <w:t>общее количество детских общественных объединений – 218, 26146 человек;</w:t>
      </w:r>
    </w:p>
    <w:p w:rsidR="00A304A5" w:rsidRDefault="00A304A5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профилактике безнадзорности и правонарушений несовершеннолетних: реализация программ сопровождения семей и детей, находящихся в трудной жизненной ситуации – 100%; реализация реабилитационных технологий и услуг – 100%; организация работы школьных служб медиации – 100%; охват учащихся мероприятиями по физической, информационной и психологической безопасности – 100%; охват несовершеннолетних, состоящих на учете в органах внутренних дел, детскими общественными объединениями, дополнительным образованием, организованными видами отдыха в каникулярное время – 100%;</w:t>
      </w:r>
    </w:p>
    <w:p w:rsidR="00A304A5" w:rsidRDefault="00A304A5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консультационных центров для родителей по вопросам воспитания – 7 центров.</w:t>
      </w:r>
    </w:p>
    <w:p w:rsidR="00A304A5" w:rsidRDefault="00A304A5" w:rsidP="0037206B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304A5" w:rsidRDefault="00A304A5" w:rsidP="00A304A5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A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304A5" w:rsidRDefault="00A304A5" w:rsidP="00A304A5">
      <w:p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A5" w:rsidRDefault="00F51F7C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мониторинг позволил получить данные и проанализировать состояние воспитательной деятельности в образовательных организациях города Тамбова, выделить как положительные моменты, так и проблемные стороны, требующие принятия управленческих решений.</w:t>
      </w:r>
    </w:p>
    <w:p w:rsidR="00F51F7C" w:rsidRDefault="00F51F7C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продолжается процесс развития организационного обеспечения воспитательной деятельности. В качестве позитивных результатов воспитательной деятельности в образовательных организациях можно рассматривать следующие моменты:</w:t>
      </w:r>
    </w:p>
    <w:p w:rsidR="004F1C1D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социальных партнеров различного уровня (с 254 до 265);</w:t>
      </w:r>
    </w:p>
    <w:p w:rsidR="00F51F7C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1F7C">
        <w:rPr>
          <w:rFonts w:ascii="Times New Roman" w:hAnsi="Times New Roman" w:cs="Times New Roman"/>
          <w:sz w:val="28"/>
          <w:szCs w:val="28"/>
        </w:rPr>
        <w:t>ост количества учащихся, выполняющих функцию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(с 434 до 708, на 0,8%)</w:t>
      </w:r>
      <w:r w:rsidR="00F51F7C">
        <w:rPr>
          <w:rFonts w:ascii="Times New Roman" w:hAnsi="Times New Roman" w:cs="Times New Roman"/>
          <w:sz w:val="28"/>
          <w:szCs w:val="28"/>
        </w:rPr>
        <w:t>;</w:t>
      </w:r>
    </w:p>
    <w:p w:rsidR="00F51F7C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1F7C">
        <w:rPr>
          <w:rFonts w:ascii="Times New Roman" w:hAnsi="Times New Roman" w:cs="Times New Roman"/>
          <w:sz w:val="28"/>
          <w:szCs w:val="28"/>
        </w:rPr>
        <w:t xml:space="preserve">ост числа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внешкольного уровня и их </w:t>
      </w:r>
      <w:r w:rsidR="00F51F7C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(с 414 до 480 мероприятий, с 30180 до 35724 участников суммарно)</w:t>
      </w:r>
      <w:r w:rsidR="00F51F7C">
        <w:rPr>
          <w:rFonts w:ascii="Times New Roman" w:hAnsi="Times New Roman" w:cs="Times New Roman"/>
          <w:sz w:val="28"/>
          <w:szCs w:val="28"/>
        </w:rPr>
        <w:t>;</w:t>
      </w:r>
    </w:p>
    <w:p w:rsidR="004F1C1D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общешкольных праздников и их участников (с 277 до 387 мероприятий, с 27308 до 30242 участников);</w:t>
      </w:r>
    </w:p>
    <w:p w:rsidR="004F1C1D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профориентационных мероприятий и их участников (с 328 до 339 мероприятий, с 10346 до 15131 участников);</w:t>
      </w:r>
    </w:p>
    <w:p w:rsidR="004F1C1D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детей, являющихся членами детских общественных объединений (с 24686 до 26146 человек);</w:t>
      </w:r>
    </w:p>
    <w:p w:rsidR="00F51F7C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1F7C">
        <w:rPr>
          <w:rFonts w:ascii="Times New Roman" w:hAnsi="Times New Roman" w:cs="Times New Roman"/>
          <w:sz w:val="28"/>
          <w:szCs w:val="28"/>
        </w:rPr>
        <w:t>аличие различных организационных форм детских объединений;</w:t>
      </w:r>
    </w:p>
    <w:p w:rsidR="00F51F7C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1F7C">
        <w:rPr>
          <w:rFonts w:ascii="Times New Roman" w:hAnsi="Times New Roman" w:cs="Times New Roman"/>
          <w:sz w:val="28"/>
          <w:szCs w:val="28"/>
        </w:rPr>
        <w:t>рганизация внеурочной деятельности во всех образовательных организациях;</w:t>
      </w:r>
    </w:p>
    <w:p w:rsidR="00F51F7C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7C">
        <w:rPr>
          <w:rFonts w:ascii="Times New Roman" w:hAnsi="Times New Roman" w:cs="Times New Roman"/>
          <w:sz w:val="28"/>
          <w:szCs w:val="28"/>
        </w:rPr>
        <w:t>овлеченность школьников, стоящих на различных видах учета, в различные формы социальной активности;</w:t>
      </w:r>
    </w:p>
    <w:p w:rsidR="00F51F7C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51F7C">
        <w:rPr>
          <w:rFonts w:ascii="Times New Roman" w:hAnsi="Times New Roman" w:cs="Times New Roman"/>
          <w:sz w:val="28"/>
          <w:szCs w:val="28"/>
        </w:rPr>
        <w:t>величение доли детей, охваченных дополнительным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(с 62,7% до 63,2%)</w:t>
      </w:r>
      <w:r w:rsidR="00F51F7C">
        <w:rPr>
          <w:rFonts w:ascii="Times New Roman" w:hAnsi="Times New Roman" w:cs="Times New Roman"/>
          <w:sz w:val="28"/>
          <w:szCs w:val="28"/>
        </w:rPr>
        <w:t>;</w:t>
      </w:r>
    </w:p>
    <w:p w:rsidR="00F51F7C" w:rsidRDefault="004F1C1D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увеличение доли учащихся, принимающих участие </w:t>
      </w:r>
      <w:r w:rsidR="00F51F7C">
        <w:rPr>
          <w:rFonts w:ascii="Times New Roman" w:hAnsi="Times New Roman" w:cs="Times New Roman"/>
          <w:sz w:val="28"/>
          <w:szCs w:val="28"/>
        </w:rPr>
        <w:t>в творческих конкурсах</w:t>
      </w:r>
      <w:r w:rsidR="00490F18">
        <w:rPr>
          <w:rFonts w:ascii="Times New Roman" w:hAnsi="Times New Roman" w:cs="Times New Roman"/>
          <w:sz w:val="28"/>
          <w:szCs w:val="28"/>
        </w:rPr>
        <w:t xml:space="preserve"> (с 48,3% до 52,5%)</w:t>
      </w:r>
      <w:r w:rsidR="00F51F7C">
        <w:rPr>
          <w:rFonts w:ascii="Times New Roman" w:hAnsi="Times New Roman" w:cs="Times New Roman"/>
          <w:sz w:val="28"/>
          <w:szCs w:val="28"/>
        </w:rPr>
        <w:t>, спортивных соревнованиях</w:t>
      </w:r>
      <w:r w:rsidR="00490F18">
        <w:rPr>
          <w:rFonts w:ascii="Times New Roman" w:hAnsi="Times New Roman" w:cs="Times New Roman"/>
          <w:sz w:val="28"/>
          <w:szCs w:val="28"/>
        </w:rPr>
        <w:t xml:space="preserve"> (с 31% до 37,2%)</w:t>
      </w:r>
      <w:r w:rsidR="00F51F7C">
        <w:rPr>
          <w:rFonts w:ascii="Times New Roman" w:hAnsi="Times New Roman" w:cs="Times New Roman"/>
          <w:sz w:val="28"/>
          <w:szCs w:val="28"/>
        </w:rPr>
        <w:t>, олимпиадах</w:t>
      </w:r>
      <w:r w:rsidR="00490F18">
        <w:rPr>
          <w:rFonts w:ascii="Times New Roman" w:hAnsi="Times New Roman" w:cs="Times New Roman"/>
          <w:sz w:val="28"/>
          <w:szCs w:val="28"/>
        </w:rPr>
        <w:t xml:space="preserve"> (с 40,1% </w:t>
      </w:r>
      <w:proofErr w:type="gramStart"/>
      <w:r w:rsidR="00490F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90F18">
        <w:rPr>
          <w:rFonts w:ascii="Times New Roman" w:hAnsi="Times New Roman" w:cs="Times New Roman"/>
          <w:sz w:val="28"/>
          <w:szCs w:val="28"/>
        </w:rPr>
        <w:t xml:space="preserve"> 40,9%)</w:t>
      </w:r>
      <w:r w:rsidR="00F51F7C">
        <w:rPr>
          <w:rFonts w:ascii="Times New Roman" w:hAnsi="Times New Roman" w:cs="Times New Roman"/>
          <w:sz w:val="28"/>
          <w:szCs w:val="28"/>
        </w:rPr>
        <w:t xml:space="preserve"> на различных уровнях;</w:t>
      </w:r>
    </w:p>
    <w:p w:rsidR="00F51F7C" w:rsidRDefault="00490F18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1F7C">
        <w:rPr>
          <w:rFonts w:ascii="Times New Roman" w:hAnsi="Times New Roman" w:cs="Times New Roman"/>
          <w:sz w:val="28"/>
          <w:szCs w:val="28"/>
        </w:rPr>
        <w:t>нижение количества учащихся, систематически пропускающих занятия в школе по неуважительным причинам;</w:t>
      </w:r>
    </w:p>
    <w:p w:rsidR="00490F18" w:rsidRDefault="00490F18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учащихся в экскурсиях внутри и вне области;</w:t>
      </w:r>
    </w:p>
    <w:p w:rsidR="00490F18" w:rsidRDefault="00490F18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семей, активно участвующих в классных и школьных мероприятиях (с 6130 до 10041 семьи).</w:t>
      </w:r>
    </w:p>
    <w:p w:rsidR="00F51F7C" w:rsidRDefault="00490F18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Значительные изменения были достигнуты благодаря отмене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 и возможности проведения мероприятий в очном формате.</w:t>
      </w:r>
    </w:p>
    <w:p w:rsidR="00F51F7C" w:rsidRDefault="00F51F7C" w:rsidP="00A304A5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обращает на себя внимание:</w:t>
      </w:r>
    </w:p>
    <w:p w:rsidR="00490F18" w:rsidRDefault="00490F18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классных руководителей, ведущих сразу два класса (в предыдущем учебном году – в лицеях №6 и 28; в текущем учебном году – ОО №1, 6, 21, 28, 29, 31, 36);</w:t>
      </w:r>
    </w:p>
    <w:p w:rsidR="00490F18" w:rsidRDefault="00490F18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членства школьников в детских общественных объединениях туристско-краеведческой направленности (сокращение в два раза количества объединений и участников в них);</w:t>
      </w:r>
    </w:p>
    <w:p w:rsidR="00490F18" w:rsidRDefault="00490F18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социально неблагополучных семей (с 44 до 56 семей);</w:t>
      </w:r>
    </w:p>
    <w:p w:rsidR="00F51F7C" w:rsidRDefault="00490F18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количества победителей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региональных и всероссийских конкурсов (с 2039 до 1195). Снижение данного показателя обусловлено отменой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 и необходимостью очного участия в большинстве конкурсов</w:t>
      </w:r>
      <w:r w:rsidR="00F51F7C">
        <w:rPr>
          <w:rFonts w:ascii="Times New Roman" w:hAnsi="Times New Roman" w:cs="Times New Roman"/>
          <w:sz w:val="28"/>
          <w:szCs w:val="28"/>
        </w:rPr>
        <w:t>.</w:t>
      </w:r>
    </w:p>
    <w:p w:rsidR="00F51F7C" w:rsidRDefault="00F51F7C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проведенного мониторинга рекомендуется:</w:t>
      </w:r>
    </w:p>
    <w:p w:rsidR="00F51F7C" w:rsidRDefault="00F51F7C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ED1">
        <w:rPr>
          <w:rFonts w:ascii="Times New Roman" w:hAnsi="Times New Roman" w:cs="Times New Roman"/>
          <w:sz w:val="28"/>
          <w:szCs w:val="28"/>
        </w:rPr>
        <w:t>Руководителям школ №1, 6, 21, 28, 29, 31, 36 у</w:t>
      </w:r>
      <w:r w:rsidR="005F4145">
        <w:rPr>
          <w:rFonts w:ascii="Times New Roman" w:hAnsi="Times New Roman" w:cs="Times New Roman"/>
          <w:sz w:val="28"/>
          <w:szCs w:val="28"/>
        </w:rPr>
        <w:t>странить дефицит классных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145" w:rsidRDefault="005F4145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Активизировать работу по привлечению школьников к туристско-краеведческой деятельности.</w:t>
      </w:r>
    </w:p>
    <w:p w:rsidR="00911081" w:rsidRDefault="00911081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школ № 11 и 33 увеличить охват школьников детскими общественными объединениями.</w:t>
      </w:r>
    </w:p>
    <w:p w:rsidR="00911081" w:rsidRDefault="00911081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школ №4. 11, 28, 30 повысить процент посещаемости родительских собраний.</w:t>
      </w:r>
    </w:p>
    <w:p w:rsidR="00911081" w:rsidRDefault="00911081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Руководителям школ №11 и 35 активизировать участие школьников в предметных олимпиадах.</w:t>
      </w:r>
    </w:p>
    <w:p w:rsidR="00911081" w:rsidRDefault="00911081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87ED1">
        <w:rPr>
          <w:rFonts w:ascii="Times New Roman" w:hAnsi="Times New Roman" w:cs="Times New Roman"/>
          <w:sz w:val="28"/>
          <w:szCs w:val="28"/>
        </w:rPr>
        <w:t>Руководителям школ №21, 24, 33 активизировать участие школьников в творческих конкурсах.</w:t>
      </w:r>
    </w:p>
    <w:p w:rsidR="00F87ED1" w:rsidRDefault="00F87ED1" w:rsidP="00F51F7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Руководителям школ №1 и 11 активизировать участие школьников в спортивных соревнованиях.</w:t>
      </w:r>
    </w:p>
    <w:sectPr w:rsidR="00F87ED1" w:rsidSect="00C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BF"/>
    <w:rsid w:val="000007FD"/>
    <w:rsid w:val="00000FB1"/>
    <w:rsid w:val="0001642C"/>
    <w:rsid w:val="000351E8"/>
    <w:rsid w:val="00076F64"/>
    <w:rsid w:val="000842B8"/>
    <w:rsid w:val="000A0075"/>
    <w:rsid w:val="000C0250"/>
    <w:rsid w:val="000E4FD6"/>
    <w:rsid w:val="001061A1"/>
    <w:rsid w:val="00110A7C"/>
    <w:rsid w:val="00120986"/>
    <w:rsid w:val="001241E7"/>
    <w:rsid w:val="001439E4"/>
    <w:rsid w:val="00176703"/>
    <w:rsid w:val="001A15DD"/>
    <w:rsid w:val="001A2E30"/>
    <w:rsid w:val="001B1263"/>
    <w:rsid w:val="001B2B39"/>
    <w:rsid w:val="001B2B3D"/>
    <w:rsid w:val="001B45A0"/>
    <w:rsid w:val="001D4622"/>
    <w:rsid w:val="001D4A30"/>
    <w:rsid w:val="001E69CC"/>
    <w:rsid w:val="001F65FA"/>
    <w:rsid w:val="00207132"/>
    <w:rsid w:val="002364A9"/>
    <w:rsid w:val="00240670"/>
    <w:rsid w:val="00240A2C"/>
    <w:rsid w:val="00253F6C"/>
    <w:rsid w:val="0027121E"/>
    <w:rsid w:val="00271E71"/>
    <w:rsid w:val="00281339"/>
    <w:rsid w:val="002A03D1"/>
    <w:rsid w:val="002C79BB"/>
    <w:rsid w:val="002D322B"/>
    <w:rsid w:val="00307425"/>
    <w:rsid w:val="00313B37"/>
    <w:rsid w:val="00320703"/>
    <w:rsid w:val="00324884"/>
    <w:rsid w:val="00331D3D"/>
    <w:rsid w:val="003528FC"/>
    <w:rsid w:val="0036302A"/>
    <w:rsid w:val="0037206B"/>
    <w:rsid w:val="003775BF"/>
    <w:rsid w:val="003A1302"/>
    <w:rsid w:val="003A700B"/>
    <w:rsid w:val="003B2E23"/>
    <w:rsid w:val="003B6130"/>
    <w:rsid w:val="003C22B1"/>
    <w:rsid w:val="003D0179"/>
    <w:rsid w:val="00401950"/>
    <w:rsid w:val="00402C42"/>
    <w:rsid w:val="0042156E"/>
    <w:rsid w:val="00490F18"/>
    <w:rsid w:val="004A790D"/>
    <w:rsid w:val="004C1EDC"/>
    <w:rsid w:val="004C26D2"/>
    <w:rsid w:val="004C455F"/>
    <w:rsid w:val="004D2E87"/>
    <w:rsid w:val="004F1C1D"/>
    <w:rsid w:val="004F5040"/>
    <w:rsid w:val="00501BB1"/>
    <w:rsid w:val="00514365"/>
    <w:rsid w:val="00525D6D"/>
    <w:rsid w:val="00526322"/>
    <w:rsid w:val="00557899"/>
    <w:rsid w:val="00574F4D"/>
    <w:rsid w:val="00574FFF"/>
    <w:rsid w:val="00577697"/>
    <w:rsid w:val="00597EDE"/>
    <w:rsid w:val="005B6E04"/>
    <w:rsid w:val="005E2584"/>
    <w:rsid w:val="005F4145"/>
    <w:rsid w:val="006215D9"/>
    <w:rsid w:val="00657861"/>
    <w:rsid w:val="006727E6"/>
    <w:rsid w:val="00681A51"/>
    <w:rsid w:val="006871FE"/>
    <w:rsid w:val="006A1371"/>
    <w:rsid w:val="006A7E56"/>
    <w:rsid w:val="006C6BB1"/>
    <w:rsid w:val="006D0CD9"/>
    <w:rsid w:val="006D13BF"/>
    <w:rsid w:val="006F5E71"/>
    <w:rsid w:val="007018B1"/>
    <w:rsid w:val="007156C1"/>
    <w:rsid w:val="00762978"/>
    <w:rsid w:val="0078366C"/>
    <w:rsid w:val="007908C3"/>
    <w:rsid w:val="0079349D"/>
    <w:rsid w:val="007C4F24"/>
    <w:rsid w:val="007D32A3"/>
    <w:rsid w:val="007E2F1B"/>
    <w:rsid w:val="007E7824"/>
    <w:rsid w:val="008204C0"/>
    <w:rsid w:val="008412C7"/>
    <w:rsid w:val="00865C52"/>
    <w:rsid w:val="00871B32"/>
    <w:rsid w:val="0087543E"/>
    <w:rsid w:val="00897E17"/>
    <w:rsid w:val="008A519E"/>
    <w:rsid w:val="008A745D"/>
    <w:rsid w:val="008B31FC"/>
    <w:rsid w:val="008C4879"/>
    <w:rsid w:val="008C655A"/>
    <w:rsid w:val="008D6EE1"/>
    <w:rsid w:val="008F3A68"/>
    <w:rsid w:val="0090312D"/>
    <w:rsid w:val="00911081"/>
    <w:rsid w:val="00922845"/>
    <w:rsid w:val="009234E1"/>
    <w:rsid w:val="009341E9"/>
    <w:rsid w:val="009A34FE"/>
    <w:rsid w:val="009B33F3"/>
    <w:rsid w:val="009B5A5A"/>
    <w:rsid w:val="009C3D1B"/>
    <w:rsid w:val="00A304A5"/>
    <w:rsid w:val="00A3556A"/>
    <w:rsid w:val="00A405D1"/>
    <w:rsid w:val="00A4358B"/>
    <w:rsid w:val="00A50ED6"/>
    <w:rsid w:val="00A54C58"/>
    <w:rsid w:val="00A5644F"/>
    <w:rsid w:val="00A5682E"/>
    <w:rsid w:val="00A5755C"/>
    <w:rsid w:val="00A70E9C"/>
    <w:rsid w:val="00A8237C"/>
    <w:rsid w:val="00A83988"/>
    <w:rsid w:val="00A867AB"/>
    <w:rsid w:val="00A879C2"/>
    <w:rsid w:val="00AD541E"/>
    <w:rsid w:val="00AF1907"/>
    <w:rsid w:val="00B03DB1"/>
    <w:rsid w:val="00B15BE6"/>
    <w:rsid w:val="00B300CD"/>
    <w:rsid w:val="00B31E10"/>
    <w:rsid w:val="00B468E8"/>
    <w:rsid w:val="00B636B0"/>
    <w:rsid w:val="00BC558E"/>
    <w:rsid w:val="00BD793F"/>
    <w:rsid w:val="00BF0F6A"/>
    <w:rsid w:val="00C108C6"/>
    <w:rsid w:val="00C20A97"/>
    <w:rsid w:val="00C46DDE"/>
    <w:rsid w:val="00C6661F"/>
    <w:rsid w:val="00C67DA9"/>
    <w:rsid w:val="00C96A6B"/>
    <w:rsid w:val="00CC0D06"/>
    <w:rsid w:val="00CC60EC"/>
    <w:rsid w:val="00CD008F"/>
    <w:rsid w:val="00CD0B5F"/>
    <w:rsid w:val="00CD15C2"/>
    <w:rsid w:val="00CE5E5E"/>
    <w:rsid w:val="00CE5F65"/>
    <w:rsid w:val="00D16AFF"/>
    <w:rsid w:val="00D27CF3"/>
    <w:rsid w:val="00D31C0B"/>
    <w:rsid w:val="00D45ADB"/>
    <w:rsid w:val="00D74694"/>
    <w:rsid w:val="00D7682F"/>
    <w:rsid w:val="00DA08EF"/>
    <w:rsid w:val="00DB6456"/>
    <w:rsid w:val="00DD17D7"/>
    <w:rsid w:val="00DF0AFF"/>
    <w:rsid w:val="00DF1D84"/>
    <w:rsid w:val="00E00468"/>
    <w:rsid w:val="00E012FB"/>
    <w:rsid w:val="00E109FA"/>
    <w:rsid w:val="00E20722"/>
    <w:rsid w:val="00E4012C"/>
    <w:rsid w:val="00E4223D"/>
    <w:rsid w:val="00E44009"/>
    <w:rsid w:val="00E44DF9"/>
    <w:rsid w:val="00E51C4E"/>
    <w:rsid w:val="00E67D17"/>
    <w:rsid w:val="00E72633"/>
    <w:rsid w:val="00E761BE"/>
    <w:rsid w:val="00EC587A"/>
    <w:rsid w:val="00EC6014"/>
    <w:rsid w:val="00EF5941"/>
    <w:rsid w:val="00F02F3A"/>
    <w:rsid w:val="00F05959"/>
    <w:rsid w:val="00F10D0A"/>
    <w:rsid w:val="00F209F7"/>
    <w:rsid w:val="00F51F7C"/>
    <w:rsid w:val="00F610C9"/>
    <w:rsid w:val="00F71BE0"/>
    <w:rsid w:val="00F86A61"/>
    <w:rsid w:val="00F87ED1"/>
    <w:rsid w:val="00FC5D85"/>
    <w:rsid w:val="00FD081E"/>
    <w:rsid w:val="00FE3E03"/>
    <w:rsid w:val="00FE457A"/>
    <w:rsid w:val="00F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57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401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01950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B468E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0842B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по количеству учеников-наставников в 2020/2021 учебном году</a:t>
            </a:r>
          </a:p>
        </c:rich>
      </c:tx>
      <c:layout>
        <c:manualLayout>
          <c:xMode val="edge"/>
          <c:yMode val="edge"/>
          <c:x val="0.1092337917485265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36</c:v>
                </c:pt>
                <c:pt idx="1">
                  <c:v>4</c:v>
                </c:pt>
                <c:pt idx="2">
                  <c:v>13</c:v>
                </c:pt>
                <c:pt idx="3">
                  <c:v>12</c:v>
                </c:pt>
                <c:pt idx="4">
                  <c:v>22</c:v>
                </c:pt>
                <c:pt idx="5">
                  <c:v>21</c:v>
                </c:pt>
                <c:pt idx="6">
                  <c:v>31</c:v>
                </c:pt>
                <c:pt idx="7">
                  <c:v>9</c:v>
                </c:pt>
                <c:pt idx="8">
                  <c:v>30</c:v>
                </c:pt>
                <c:pt idx="9">
                  <c:v>5</c:v>
                </c:pt>
                <c:pt idx="10">
                  <c:v>24</c:v>
                </c:pt>
                <c:pt idx="11">
                  <c:v>35</c:v>
                </c:pt>
                <c:pt idx="12">
                  <c:v>28</c:v>
                </c:pt>
                <c:pt idx="13">
                  <c:v>11</c:v>
                </c:pt>
                <c:pt idx="14">
                  <c:v>29</c:v>
                </c:pt>
                <c:pt idx="15">
                  <c:v>6</c:v>
                </c:pt>
                <c:pt idx="16">
                  <c:v>7</c:v>
                </c:pt>
                <c:pt idx="17">
                  <c:v>1</c:v>
                </c:pt>
                <c:pt idx="18">
                  <c:v>14</c:v>
                </c:pt>
                <c:pt idx="19">
                  <c:v>33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15</c:v>
                </c:pt>
                <c:pt idx="17">
                  <c:v>16</c:v>
                </c:pt>
                <c:pt idx="18">
                  <c:v>16</c:v>
                </c:pt>
                <c:pt idx="19">
                  <c:v>16</c:v>
                </c:pt>
              </c:numCache>
            </c:numRef>
          </c:val>
        </c:ser>
        <c:axId val="32527104"/>
        <c:axId val="32529024"/>
      </c:barChart>
      <c:catAx>
        <c:axId val="32527104"/>
        <c:scaling>
          <c:orientation val="minMax"/>
        </c:scaling>
        <c:axPos val="b"/>
        <c:numFmt formatCode="General" sourceLinked="1"/>
        <c:majorTickMark val="none"/>
        <c:tickLblPos val="nextTo"/>
        <c:crossAx val="32529024"/>
        <c:crosses val="autoZero"/>
        <c:auto val="1"/>
        <c:lblAlgn val="ctr"/>
        <c:lblOffset val="100"/>
      </c:catAx>
      <c:valAx>
        <c:axId val="325290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252710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Удельный вес учащихся, являющихся членами детских общественных объединений</a:t>
            </a:r>
          </a:p>
        </c:rich>
      </c:tx>
      <c:layout>
        <c:manualLayout>
          <c:xMode val="edge"/>
          <c:yMode val="edge"/>
          <c:x val="0.10697029245173995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младший школьный возраст</c:v>
                </c:pt>
                <c:pt idx="1">
                  <c:v>средний школьный возраст</c:v>
                </c:pt>
                <c:pt idx="2">
                  <c:v>старший школьный возраст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0.34100000000000008</c:v>
                </c:pt>
                <c:pt idx="1">
                  <c:v>0.42300000000000032</c:v>
                </c:pt>
                <c:pt idx="2">
                  <c:v>7.5999999999999998E-2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младший школьный возраст</c:v>
                </c:pt>
                <c:pt idx="1">
                  <c:v>средний школьный возраст</c:v>
                </c:pt>
                <c:pt idx="2">
                  <c:v>старший школьный возраст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0.32600000000000057</c:v>
                </c:pt>
                <c:pt idx="1">
                  <c:v>0.41200000000000031</c:v>
                </c:pt>
                <c:pt idx="2">
                  <c:v>6.8000000000000019E-2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младший школьный возраст</c:v>
                </c:pt>
                <c:pt idx="1">
                  <c:v>средний школьный возраст</c:v>
                </c:pt>
                <c:pt idx="2">
                  <c:v>старший школьный возраст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0.3100000000000005</c:v>
                </c:pt>
                <c:pt idx="1">
                  <c:v>0.42900000000000038</c:v>
                </c:pt>
                <c:pt idx="2">
                  <c:v>8.0000000000000043E-2</c:v>
                </c:pt>
              </c:numCache>
            </c:numRef>
          </c:val>
        </c:ser>
        <c:axId val="31514624"/>
        <c:axId val="31516160"/>
      </c:barChart>
      <c:catAx>
        <c:axId val="31514624"/>
        <c:scaling>
          <c:orientation val="minMax"/>
        </c:scaling>
        <c:axPos val="b"/>
        <c:tickLblPos val="nextTo"/>
        <c:crossAx val="31516160"/>
        <c:crosses val="autoZero"/>
        <c:auto val="1"/>
        <c:lblAlgn val="ctr"/>
        <c:lblOffset val="100"/>
      </c:catAx>
      <c:valAx>
        <c:axId val="31516160"/>
        <c:scaling>
          <c:orientation val="minMax"/>
        </c:scaling>
        <c:axPos val="l"/>
        <c:majorGridlines/>
        <c:numFmt formatCode="0.0%" sourceLinked="1"/>
        <c:tickLblPos val="nextTo"/>
        <c:crossAx val="31514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по охвату учащихся детскими общественными объединениями в 2020/2021 учебном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образовательных организаций по охвату учащихся детскими общественными объединениями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6</c:v>
                </c:pt>
                <c:pt idx="2">
                  <c:v>14</c:v>
                </c:pt>
                <c:pt idx="3">
                  <c:v>21</c:v>
                </c:pt>
                <c:pt idx="4">
                  <c:v>22</c:v>
                </c:pt>
                <c:pt idx="5">
                  <c:v>28</c:v>
                </c:pt>
                <c:pt idx="6">
                  <c:v>29</c:v>
                </c:pt>
                <c:pt idx="7">
                  <c:v>31</c:v>
                </c:pt>
                <c:pt idx="8">
                  <c:v>35</c:v>
                </c:pt>
                <c:pt idx="9">
                  <c:v>36</c:v>
                </c:pt>
                <c:pt idx="10">
                  <c:v>30</c:v>
                </c:pt>
                <c:pt idx="11">
                  <c:v>12</c:v>
                </c:pt>
                <c:pt idx="12">
                  <c:v>9</c:v>
                </c:pt>
                <c:pt idx="13">
                  <c:v>13</c:v>
                </c:pt>
                <c:pt idx="14">
                  <c:v>4</c:v>
                </c:pt>
                <c:pt idx="15">
                  <c:v>5</c:v>
                </c:pt>
                <c:pt idx="16">
                  <c:v>7</c:v>
                </c:pt>
                <c:pt idx="17">
                  <c:v>24</c:v>
                </c:pt>
                <c:pt idx="18">
                  <c:v>11</c:v>
                </c:pt>
                <c:pt idx="19">
                  <c:v>33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</c:numCache>
            </c:numRef>
          </c:val>
        </c:ser>
        <c:axId val="31786496"/>
        <c:axId val="31788032"/>
      </c:barChart>
      <c:catAx>
        <c:axId val="31786496"/>
        <c:scaling>
          <c:orientation val="minMax"/>
        </c:scaling>
        <c:axPos val="b"/>
        <c:numFmt formatCode="General" sourceLinked="1"/>
        <c:tickLblPos val="nextTo"/>
        <c:crossAx val="31788032"/>
        <c:crosses val="autoZero"/>
        <c:auto val="1"/>
        <c:lblAlgn val="ctr"/>
        <c:lblOffset val="100"/>
      </c:catAx>
      <c:valAx>
        <c:axId val="31788032"/>
        <c:scaling>
          <c:orientation val="minMax"/>
        </c:scaling>
        <c:axPos val="l"/>
        <c:majorGridlines/>
        <c:numFmt formatCode="General" sourceLinked="1"/>
        <c:tickLblPos val="nextTo"/>
        <c:crossAx val="3178649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по охвату учащихся детскими общественными объединениями в 2021/2022 учебном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6</c:v>
                </c:pt>
                <c:pt idx="2">
                  <c:v>14</c:v>
                </c:pt>
                <c:pt idx="3">
                  <c:v>21</c:v>
                </c:pt>
                <c:pt idx="4">
                  <c:v>22</c:v>
                </c:pt>
                <c:pt idx="5">
                  <c:v>28</c:v>
                </c:pt>
                <c:pt idx="6">
                  <c:v>31</c:v>
                </c:pt>
                <c:pt idx="7">
                  <c:v>36</c:v>
                </c:pt>
                <c:pt idx="8">
                  <c:v>29</c:v>
                </c:pt>
                <c:pt idx="9">
                  <c:v>12</c:v>
                </c:pt>
                <c:pt idx="10">
                  <c:v>35</c:v>
                </c:pt>
                <c:pt idx="11">
                  <c:v>30</c:v>
                </c:pt>
                <c:pt idx="12">
                  <c:v>24</c:v>
                </c:pt>
                <c:pt idx="13">
                  <c:v>9</c:v>
                </c:pt>
                <c:pt idx="14">
                  <c:v>13</c:v>
                </c:pt>
                <c:pt idx="15">
                  <c:v>4</c:v>
                </c:pt>
                <c:pt idx="16">
                  <c:v>5</c:v>
                </c:pt>
                <c:pt idx="17">
                  <c:v>7</c:v>
                </c:pt>
                <c:pt idx="18">
                  <c:v>11</c:v>
                </c:pt>
                <c:pt idx="19">
                  <c:v>33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  <c:pt idx="16">
                  <c:v>10</c:v>
                </c:pt>
                <c:pt idx="17">
                  <c:v>11</c:v>
                </c:pt>
                <c:pt idx="18">
                  <c:v>12</c:v>
                </c:pt>
                <c:pt idx="19">
                  <c:v>13</c:v>
                </c:pt>
              </c:numCache>
            </c:numRef>
          </c:val>
        </c:ser>
        <c:axId val="31808128"/>
        <c:axId val="31814016"/>
      </c:barChart>
      <c:catAx>
        <c:axId val="31808128"/>
        <c:scaling>
          <c:orientation val="minMax"/>
        </c:scaling>
        <c:axPos val="b"/>
        <c:numFmt formatCode="General" sourceLinked="1"/>
        <c:tickLblPos val="nextTo"/>
        <c:crossAx val="31814016"/>
        <c:crosses val="autoZero"/>
        <c:auto val="1"/>
        <c:lblAlgn val="ctr"/>
        <c:lblOffset val="100"/>
      </c:catAx>
      <c:valAx>
        <c:axId val="31814016"/>
        <c:scaling>
          <c:orientation val="minMax"/>
        </c:scaling>
        <c:axPos val="l"/>
        <c:majorGridlines/>
        <c:numFmt formatCode="General" sourceLinked="1"/>
        <c:tickLblPos val="nextTo"/>
        <c:crossAx val="3180812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0.12077241895952252"/>
          <c:y val="0.13103732790581335"/>
          <c:w val="0.7393700787401577"/>
          <c:h val="0.515721305071852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dLbl>
              <c:idx val="1"/>
              <c:layout>
                <c:manualLayout>
                  <c:x val="-1.8606574322927515E-2"/>
                  <c:y val="-3.9635354736424306E-3"/>
                </c:manualLayout>
              </c:layout>
              <c:showVal val="1"/>
            </c:dLbl>
            <c:dLbl>
              <c:idx val="2"/>
              <c:layout>
                <c:manualLayout>
                  <c:x val="-1.2404382881951578E-2"/>
                  <c:y val="7.2663977596310122E-17"/>
                </c:manualLayout>
              </c:layout>
              <c:showVal val="1"/>
            </c:dLbl>
            <c:dLbl>
              <c:idx val="3"/>
              <c:layout>
                <c:manualLayout>
                  <c:x val="-1.6539177175935501E-2"/>
                  <c:y val="-3.9635354736425746E-3"/>
                </c:manualLayout>
              </c:layout>
              <c:showVal val="1"/>
            </c:dLbl>
            <c:dLbl>
              <c:idx val="4"/>
              <c:layout>
                <c:manualLayout>
                  <c:x val="-2.8943560057887119E-2"/>
                  <c:y val="2.7744748315497426E-2"/>
                </c:manualLayout>
              </c:layout>
              <c:showVal val="1"/>
            </c:dLbl>
            <c:dLbl>
              <c:idx val="5"/>
              <c:layout>
                <c:manualLayout>
                  <c:x val="-1.2404382881951538E-2"/>
                  <c:y val="7.2663977596310122E-17"/>
                </c:manualLayout>
              </c:layout>
              <c:showVal val="1"/>
            </c:dLbl>
            <c:dLbl>
              <c:idx val="6"/>
              <c:layout>
                <c:manualLayout>
                  <c:x val="-1.033698573495976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8.269588587967799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туристско-краеведческая </c:v>
                </c:pt>
                <c:pt idx="1">
                  <c:v>патриотическая</c:v>
                </c:pt>
                <c:pt idx="2">
                  <c:v>гражданско-правовая</c:v>
                </c:pt>
                <c:pt idx="3">
                  <c:v>экологическая</c:v>
                </c:pt>
                <c:pt idx="4">
                  <c:v>спортивная</c:v>
                </c:pt>
                <c:pt idx="5">
                  <c:v>здоровьесберегающая</c:v>
                </c:pt>
                <c:pt idx="6">
                  <c:v>интеллектуальная</c:v>
                </c:pt>
                <c:pt idx="7">
                  <c:v>другая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3.2000000000000042E-2</c:v>
                </c:pt>
                <c:pt idx="1">
                  <c:v>8.8000000000000064E-2</c:v>
                </c:pt>
                <c:pt idx="2">
                  <c:v>3.1000000000000041E-2</c:v>
                </c:pt>
                <c:pt idx="3">
                  <c:v>3.000000000000004E-3</c:v>
                </c:pt>
                <c:pt idx="4">
                  <c:v>0.752000000000001</c:v>
                </c:pt>
                <c:pt idx="5">
                  <c:v>5.000000000000007E-3</c:v>
                </c:pt>
                <c:pt idx="6">
                  <c:v>5.6000000000000001E-2</c:v>
                </c:pt>
                <c:pt idx="7">
                  <c:v>3.4000000000000002E-2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dLbl>
              <c:idx val="0"/>
              <c:layout>
                <c:manualLayout>
                  <c:x val="1.0336985734959704E-2"/>
                  <c:y val="3.9635354736425018E-3"/>
                </c:manualLayout>
              </c:layout>
              <c:showVal val="1"/>
            </c:dLbl>
            <c:dLbl>
              <c:idx val="4"/>
              <c:layout>
                <c:manualLayout>
                  <c:x val="-6.2218567043132054E-3"/>
                  <c:y val="1.0714966112264685E-2"/>
                </c:manualLayout>
              </c:layout>
              <c:showVal val="1"/>
            </c:dLbl>
            <c:dLbl>
              <c:idx val="7"/>
              <c:layout>
                <c:manualLayout>
                  <c:x val="1.6539177175935501E-2"/>
                  <c:y val="-7.2663977596310122E-17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туристско-краеведческая </c:v>
                </c:pt>
                <c:pt idx="1">
                  <c:v>патриотическая</c:v>
                </c:pt>
                <c:pt idx="2">
                  <c:v>гражданско-правовая</c:v>
                </c:pt>
                <c:pt idx="3">
                  <c:v>экологическая</c:v>
                </c:pt>
                <c:pt idx="4">
                  <c:v>спортивная</c:v>
                </c:pt>
                <c:pt idx="5">
                  <c:v>здоровьесберегающая</c:v>
                </c:pt>
                <c:pt idx="6">
                  <c:v>интеллектуальная</c:v>
                </c:pt>
                <c:pt idx="7">
                  <c:v>другая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3.6999999999999998E-2</c:v>
                </c:pt>
                <c:pt idx="1">
                  <c:v>6.2000000000000034E-2</c:v>
                </c:pt>
                <c:pt idx="2">
                  <c:v>4.000000000000007E-3</c:v>
                </c:pt>
                <c:pt idx="3">
                  <c:v>4.000000000000007E-3</c:v>
                </c:pt>
                <c:pt idx="4">
                  <c:v>0.82099999999999995</c:v>
                </c:pt>
                <c:pt idx="5">
                  <c:v>0</c:v>
                </c:pt>
                <c:pt idx="6">
                  <c:v>4.3000000000000003E-2</c:v>
                </c:pt>
                <c:pt idx="7">
                  <c:v>2.9000000000000001E-2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dLbl>
              <c:idx val="4"/>
              <c:layout>
                <c:manualLayout>
                  <c:x val="2.4819027921406417E-2"/>
                  <c:y val="1.0443864229765024E-2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туристско-краеведческая </c:v>
                </c:pt>
                <c:pt idx="1">
                  <c:v>патриотическая</c:v>
                </c:pt>
                <c:pt idx="2">
                  <c:v>гражданско-правовая</c:v>
                </c:pt>
                <c:pt idx="3">
                  <c:v>экологическая</c:v>
                </c:pt>
                <c:pt idx="4">
                  <c:v>спортивная</c:v>
                </c:pt>
                <c:pt idx="5">
                  <c:v>здоровьесберегающая</c:v>
                </c:pt>
                <c:pt idx="6">
                  <c:v>интеллектуальная</c:v>
                </c:pt>
                <c:pt idx="7">
                  <c:v>другая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2.4E-2</c:v>
                </c:pt>
                <c:pt idx="1">
                  <c:v>6.0000000000000032E-2</c:v>
                </c:pt>
                <c:pt idx="2">
                  <c:v>9.0000000000000028E-3</c:v>
                </c:pt>
                <c:pt idx="3">
                  <c:v>4.000000000000007E-3</c:v>
                </c:pt>
                <c:pt idx="4">
                  <c:v>0.83100000000000063</c:v>
                </c:pt>
                <c:pt idx="5">
                  <c:v>0</c:v>
                </c:pt>
                <c:pt idx="6">
                  <c:v>4.3000000000000003E-2</c:v>
                </c:pt>
                <c:pt idx="7">
                  <c:v>2.9000000000000001E-2</c:v>
                </c:pt>
              </c:numCache>
            </c:numRef>
          </c:val>
        </c:ser>
        <c:axId val="32354688"/>
        <c:axId val="32356224"/>
      </c:barChart>
      <c:catAx>
        <c:axId val="32354688"/>
        <c:scaling>
          <c:orientation val="minMax"/>
        </c:scaling>
        <c:axPos val="b"/>
        <c:tickLblPos val="nextTo"/>
        <c:crossAx val="32356224"/>
        <c:crosses val="autoZero"/>
        <c:auto val="1"/>
        <c:lblAlgn val="ctr"/>
        <c:lblOffset val="100"/>
      </c:catAx>
      <c:valAx>
        <c:axId val="32356224"/>
        <c:scaling>
          <c:orientation val="minMax"/>
        </c:scaling>
        <c:axPos val="l"/>
        <c:majorGridlines/>
        <c:numFmt formatCode="0.0%" sourceLinked="1"/>
        <c:tickLblPos val="nextTo"/>
        <c:crossAx val="3235468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9.646930891959779E-2"/>
          <c:y val="4.4005230618467582E-2"/>
          <c:w val="0.7393700787401577"/>
          <c:h val="0.605226249215875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dLbl>
              <c:idx val="1"/>
              <c:layout>
                <c:manualLayout>
                  <c:x val="-1.8606574322927526E-2"/>
                  <c:y val="-3.9635354736424324E-3"/>
                </c:manualLayout>
              </c:layout>
              <c:showVal val="1"/>
            </c:dLbl>
            <c:dLbl>
              <c:idx val="2"/>
              <c:layout>
                <c:manualLayout>
                  <c:x val="-1.2404382881951578E-2"/>
                  <c:y val="7.2663977596310246E-17"/>
                </c:manualLayout>
              </c:layout>
              <c:showVal val="1"/>
            </c:dLbl>
            <c:dLbl>
              <c:idx val="3"/>
              <c:layout>
                <c:manualLayout>
                  <c:x val="-1.6539177175935501E-2"/>
                  <c:y val="-3.9635354736425763E-3"/>
                </c:manualLayout>
              </c:layout>
              <c:showVal val="1"/>
            </c:dLbl>
            <c:dLbl>
              <c:idx val="4"/>
              <c:layout>
                <c:manualLayout>
                  <c:x val="-2.8943560057887119E-2"/>
                  <c:y val="2.7744748315497426E-2"/>
                </c:manualLayout>
              </c:layout>
              <c:showVal val="1"/>
            </c:dLbl>
            <c:dLbl>
              <c:idx val="5"/>
              <c:layout>
                <c:manualLayout>
                  <c:x val="-1.2404382881951538E-2"/>
                  <c:y val="7.2663977596310246E-17"/>
                </c:manualLayout>
              </c:layout>
              <c:showVal val="1"/>
            </c:dLbl>
            <c:dLbl>
              <c:idx val="6"/>
              <c:layout>
                <c:manualLayout>
                  <c:x val="-1.033698573495976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8.2695885879678042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волонтерский</c:v>
                </c:pt>
                <c:pt idx="1">
                  <c:v>экологический</c:v>
                </c:pt>
                <c:pt idx="2">
                  <c:v>поисковый</c:v>
                </c:pt>
                <c:pt idx="3">
                  <c:v>Юнармия</c:v>
                </c:pt>
                <c:pt idx="4">
                  <c:v>ЮИДД</c:v>
                </c:pt>
                <c:pt idx="5">
                  <c:v>ЮП</c:v>
                </c:pt>
                <c:pt idx="6">
                  <c:v>ЮДП</c:v>
                </c:pt>
                <c:pt idx="7">
                  <c:v>другая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0.55700000000000005</c:v>
                </c:pt>
                <c:pt idx="1">
                  <c:v>8.4000000000000047E-2</c:v>
                </c:pt>
                <c:pt idx="2">
                  <c:v>2.7000000000000041E-2</c:v>
                </c:pt>
                <c:pt idx="3">
                  <c:v>0</c:v>
                </c:pt>
                <c:pt idx="4">
                  <c:v>0.14000000000000001</c:v>
                </c:pt>
                <c:pt idx="5">
                  <c:v>8.8000000000000064E-2</c:v>
                </c:pt>
                <c:pt idx="6">
                  <c:v>9.4000000000000028E-2</c:v>
                </c:pt>
                <c:pt idx="7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dLbl>
              <c:idx val="0"/>
              <c:layout>
                <c:manualLayout>
                  <c:x val="1.0336985734959704E-2"/>
                  <c:y val="3.9635354736425035E-3"/>
                </c:manualLayout>
              </c:layout>
              <c:showVal val="1"/>
            </c:dLbl>
            <c:dLbl>
              <c:idx val="4"/>
              <c:layout>
                <c:manualLayout>
                  <c:x val="1.4438412027310494E-2"/>
                  <c:y val="1.5853829805162572E-2"/>
                </c:manualLayout>
              </c:layout>
              <c:showVal val="1"/>
            </c:dLbl>
            <c:dLbl>
              <c:idx val="7"/>
              <c:layout>
                <c:manualLayout>
                  <c:x val="1.6539177175935501E-2"/>
                  <c:y val="-7.2663977596310246E-17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волонтерский</c:v>
                </c:pt>
                <c:pt idx="1">
                  <c:v>экологический</c:v>
                </c:pt>
                <c:pt idx="2">
                  <c:v>поисковый</c:v>
                </c:pt>
                <c:pt idx="3">
                  <c:v>Юнармия</c:v>
                </c:pt>
                <c:pt idx="4">
                  <c:v>ЮИДД</c:v>
                </c:pt>
                <c:pt idx="5">
                  <c:v>ЮП</c:v>
                </c:pt>
                <c:pt idx="6">
                  <c:v>ЮДП</c:v>
                </c:pt>
                <c:pt idx="7">
                  <c:v>другая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0.48780000000000051</c:v>
                </c:pt>
                <c:pt idx="1">
                  <c:v>6.9000000000000034E-2</c:v>
                </c:pt>
                <c:pt idx="2">
                  <c:v>1.4999999999999998E-2</c:v>
                </c:pt>
                <c:pt idx="3">
                  <c:v>9.8000000000000184E-2</c:v>
                </c:pt>
                <c:pt idx="4">
                  <c:v>0.12100000000000002</c:v>
                </c:pt>
                <c:pt idx="5">
                  <c:v>0.10500000000000002</c:v>
                </c:pt>
                <c:pt idx="6">
                  <c:v>0.10400000000000002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волонтерский</c:v>
                </c:pt>
                <c:pt idx="1">
                  <c:v>экологический</c:v>
                </c:pt>
                <c:pt idx="2">
                  <c:v>поисковый</c:v>
                </c:pt>
                <c:pt idx="3">
                  <c:v>Юнармия</c:v>
                </c:pt>
                <c:pt idx="4">
                  <c:v>ЮИДД</c:v>
                </c:pt>
                <c:pt idx="5">
                  <c:v>ЮП</c:v>
                </c:pt>
                <c:pt idx="6">
                  <c:v>ЮДП</c:v>
                </c:pt>
                <c:pt idx="7">
                  <c:v>другая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0.52900000000000003</c:v>
                </c:pt>
                <c:pt idx="1">
                  <c:v>5.8000000000000003E-2</c:v>
                </c:pt>
                <c:pt idx="2">
                  <c:v>1.7000000000000001E-2</c:v>
                </c:pt>
                <c:pt idx="3">
                  <c:v>9.1000000000000025E-2</c:v>
                </c:pt>
                <c:pt idx="4">
                  <c:v>0.114</c:v>
                </c:pt>
                <c:pt idx="5">
                  <c:v>9.7000000000000003E-2</c:v>
                </c:pt>
                <c:pt idx="6">
                  <c:v>9.4000000000000028E-2</c:v>
                </c:pt>
                <c:pt idx="7">
                  <c:v>0</c:v>
                </c:pt>
              </c:numCache>
            </c:numRef>
          </c:val>
        </c:ser>
        <c:axId val="32553216"/>
        <c:axId val="32571392"/>
      </c:barChart>
      <c:catAx>
        <c:axId val="32553216"/>
        <c:scaling>
          <c:orientation val="minMax"/>
        </c:scaling>
        <c:axPos val="b"/>
        <c:tickLblPos val="nextTo"/>
        <c:crossAx val="32571392"/>
        <c:crosses val="autoZero"/>
        <c:auto val="1"/>
        <c:lblAlgn val="ctr"/>
        <c:lblOffset val="100"/>
      </c:catAx>
      <c:valAx>
        <c:axId val="32571392"/>
        <c:scaling>
          <c:orientation val="minMax"/>
        </c:scaling>
        <c:axPos val="l"/>
        <c:majorGridlines/>
        <c:numFmt formatCode="0.0%" sourceLinked="1"/>
        <c:tickLblPos val="nextTo"/>
        <c:crossAx val="3255321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научные</c:v>
                </c:pt>
                <c:pt idx="1">
                  <c:v>другое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0.71700000000000064</c:v>
                </c:pt>
                <c:pt idx="1">
                  <c:v>0.28300000000000008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научные</c:v>
                </c:pt>
                <c:pt idx="1">
                  <c:v>другое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0.77400000000000102</c:v>
                </c:pt>
                <c:pt idx="1">
                  <c:v>0.22600000000000001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научные</c:v>
                </c:pt>
                <c:pt idx="1">
                  <c:v>другое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0.77700000000000113</c:v>
                </c:pt>
                <c:pt idx="1">
                  <c:v>0.223</c:v>
                </c:pt>
              </c:numCache>
            </c:numRef>
          </c:val>
        </c:ser>
        <c:axId val="32603136"/>
        <c:axId val="32617216"/>
      </c:barChart>
      <c:catAx>
        <c:axId val="32603136"/>
        <c:scaling>
          <c:orientation val="minMax"/>
        </c:scaling>
        <c:axPos val="b"/>
        <c:tickLblPos val="nextTo"/>
        <c:crossAx val="32617216"/>
        <c:crosses val="autoZero"/>
        <c:auto val="1"/>
        <c:lblAlgn val="ctr"/>
        <c:lblOffset val="100"/>
      </c:catAx>
      <c:valAx>
        <c:axId val="32617216"/>
        <c:scaling>
          <c:orientation val="minMax"/>
        </c:scaling>
        <c:axPos val="l"/>
        <c:majorGridlines/>
        <c:numFmt formatCode="0.0%" sourceLinked="1"/>
        <c:tickLblPos val="nextTo"/>
        <c:crossAx val="32603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Количественное распределение часов, отведенных на внеурочную деятельность, в зависимости от ресурсов</a:t>
            </a:r>
          </a:p>
        </c:rich>
      </c:tx>
    </c:title>
    <c:plotArea>
      <c:layout>
        <c:manualLayout>
          <c:layoutTarget val="inner"/>
          <c:xMode val="edge"/>
          <c:yMode val="edge"/>
          <c:x val="0.11378535476774934"/>
          <c:y val="0.22731158605174354"/>
          <c:w val="0.70257799354636641"/>
          <c:h val="0.558835770528684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dLbl>
              <c:idx val="2"/>
              <c:layout>
                <c:manualLayout>
                  <c:x val="-2.3126734505087863E-2"/>
                  <c:y val="2.380952380952381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ресурсы ОО</c:v>
                </c:pt>
                <c:pt idx="1">
                  <c:v>ресурсы ОДО</c:v>
                </c:pt>
                <c:pt idx="2">
                  <c:v>ресурсы организаций культуры</c:v>
                </c:pt>
                <c:pt idx="3">
                  <c:v>ресурсы организаций спорта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0.65700000000000025</c:v>
                </c:pt>
                <c:pt idx="1">
                  <c:v>0.17700000000000005</c:v>
                </c:pt>
                <c:pt idx="2">
                  <c:v>2.1999999999999999E-2</c:v>
                </c:pt>
                <c:pt idx="3">
                  <c:v>0.14400000000000004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ресурсы ОО</c:v>
                </c:pt>
                <c:pt idx="1">
                  <c:v>ресурсы ОДО</c:v>
                </c:pt>
                <c:pt idx="2">
                  <c:v>ресурсы организаций культуры</c:v>
                </c:pt>
                <c:pt idx="3">
                  <c:v>ресурсы организаций спорта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0.82399999999999995</c:v>
                </c:pt>
                <c:pt idx="1">
                  <c:v>6.9000000000000034E-2</c:v>
                </c:pt>
                <c:pt idx="2">
                  <c:v>4.3999999999999997E-2</c:v>
                </c:pt>
                <c:pt idx="3">
                  <c:v>6.3E-2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dLbl>
              <c:idx val="0"/>
              <c:layout>
                <c:manualLayout>
                  <c:x val="3.2377428307123042E-2"/>
                  <c:y val="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1.8501387604070312E-2"/>
                  <c:y val="7.9365079365079395E-3"/>
                </c:manualLayout>
              </c:layout>
              <c:showVal val="1"/>
            </c:dLbl>
            <c:dLbl>
              <c:idx val="2"/>
              <c:layout>
                <c:manualLayout>
                  <c:x val="2.5439407955596679E-2"/>
                  <c:y val="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2.0814061054579096E-2"/>
                  <c:y val="1.190476190476190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ресурсы ОО</c:v>
                </c:pt>
                <c:pt idx="1">
                  <c:v>ресурсы ОДО</c:v>
                </c:pt>
                <c:pt idx="2">
                  <c:v>ресурсы организаций культуры</c:v>
                </c:pt>
                <c:pt idx="3">
                  <c:v>ресурсы организаций спорта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0.8520000000000002</c:v>
                </c:pt>
                <c:pt idx="1">
                  <c:v>6.1000000000000013E-2</c:v>
                </c:pt>
                <c:pt idx="2">
                  <c:v>3.6999999999999998E-2</c:v>
                </c:pt>
                <c:pt idx="3">
                  <c:v>0.05</c:v>
                </c:pt>
              </c:numCache>
            </c:numRef>
          </c:val>
        </c:ser>
        <c:axId val="67573248"/>
        <c:axId val="67574784"/>
      </c:barChart>
      <c:catAx>
        <c:axId val="67573248"/>
        <c:scaling>
          <c:orientation val="minMax"/>
        </c:scaling>
        <c:axPos val="b"/>
        <c:majorTickMark val="none"/>
        <c:tickLblPos val="nextTo"/>
        <c:crossAx val="67574784"/>
        <c:crosses val="autoZero"/>
        <c:auto val="1"/>
        <c:lblAlgn val="ctr"/>
        <c:lblOffset val="100"/>
      </c:catAx>
      <c:valAx>
        <c:axId val="6757478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6757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Направление внеурочной деятельности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общеинтеллектуальное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0.34</c:v>
                </c:pt>
                <c:pt idx="1">
                  <c:v>9.8000000000000156E-2</c:v>
                </c:pt>
                <c:pt idx="2">
                  <c:v>6.8000000000000019E-2</c:v>
                </c:pt>
                <c:pt idx="3">
                  <c:v>0.20500000000000004</c:v>
                </c:pt>
                <c:pt idx="4">
                  <c:v>0.26800000000000002</c:v>
                </c:pt>
                <c:pt idx="5">
                  <c:v>2.1000000000000012E-2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общеинтеллектуальное</c:v>
                </c:pt>
                <c:pt idx="5">
                  <c:v>другое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0.19400000000000001</c:v>
                </c:pt>
                <c:pt idx="1">
                  <c:v>0.221</c:v>
                </c:pt>
                <c:pt idx="2">
                  <c:v>0.113</c:v>
                </c:pt>
                <c:pt idx="3">
                  <c:v>0.24200000000000019</c:v>
                </c:pt>
                <c:pt idx="4">
                  <c:v>0.22900000000000001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общеинтеллектуальное</c:v>
                </c:pt>
                <c:pt idx="5">
                  <c:v>другое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0.18500000000000019</c:v>
                </c:pt>
                <c:pt idx="1">
                  <c:v>0.21700000000000019</c:v>
                </c:pt>
                <c:pt idx="2">
                  <c:v>0.11700000000000002</c:v>
                </c:pt>
                <c:pt idx="3">
                  <c:v>0.25</c:v>
                </c:pt>
                <c:pt idx="4">
                  <c:v>0.21900000000000022</c:v>
                </c:pt>
                <c:pt idx="5">
                  <c:v>1.2E-2</c:v>
                </c:pt>
              </c:numCache>
            </c:numRef>
          </c:val>
        </c:ser>
        <c:axId val="67871488"/>
        <c:axId val="67873024"/>
      </c:barChart>
      <c:catAx>
        <c:axId val="67871488"/>
        <c:scaling>
          <c:orientation val="minMax"/>
        </c:scaling>
        <c:axPos val="b"/>
        <c:majorTickMark val="none"/>
        <c:tickLblPos val="nextTo"/>
        <c:crossAx val="67873024"/>
        <c:crosses val="autoZero"/>
        <c:auto val="1"/>
        <c:lblAlgn val="ctr"/>
        <c:lblOffset val="100"/>
      </c:catAx>
      <c:valAx>
        <c:axId val="67873024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67871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Направление внеурочной деятельности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общеинтеллектуальное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0.13700000000000001</c:v>
                </c:pt>
                <c:pt idx="1">
                  <c:v>0.1070000000000001</c:v>
                </c:pt>
                <c:pt idx="2">
                  <c:v>0.13100000000000001</c:v>
                </c:pt>
                <c:pt idx="3">
                  <c:v>0.56599999999999995</c:v>
                </c:pt>
                <c:pt idx="4">
                  <c:v>5.3000000000000012E-2</c:v>
                </c:pt>
                <c:pt idx="5">
                  <c:v>6.0000000000000071E-3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общеинтеллектуальное</c:v>
                </c:pt>
                <c:pt idx="5">
                  <c:v>другое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0.18300000000000019</c:v>
                </c:pt>
                <c:pt idx="1">
                  <c:v>0.17500000000000004</c:v>
                </c:pt>
                <c:pt idx="2">
                  <c:v>0.16500000000000001</c:v>
                </c:pt>
                <c:pt idx="3">
                  <c:v>0.31900000000000045</c:v>
                </c:pt>
                <c:pt idx="4">
                  <c:v>0.15200000000000019</c:v>
                </c:pt>
                <c:pt idx="5">
                  <c:v>6.0000000000000071E-3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общеинтеллектуальное</c:v>
                </c:pt>
                <c:pt idx="5">
                  <c:v>другое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0.16200000000000001</c:v>
                </c:pt>
                <c:pt idx="1">
                  <c:v>0.191</c:v>
                </c:pt>
                <c:pt idx="2">
                  <c:v>0.16800000000000001</c:v>
                </c:pt>
                <c:pt idx="3">
                  <c:v>0.31600000000000045</c:v>
                </c:pt>
                <c:pt idx="4">
                  <c:v>0.15600000000000022</c:v>
                </c:pt>
                <c:pt idx="5">
                  <c:v>7.0000000000000071E-3</c:v>
                </c:pt>
              </c:numCache>
            </c:numRef>
          </c:val>
        </c:ser>
        <c:axId val="73120768"/>
        <c:axId val="73126656"/>
      </c:barChart>
      <c:catAx>
        <c:axId val="73120768"/>
        <c:scaling>
          <c:orientation val="minMax"/>
        </c:scaling>
        <c:axPos val="b"/>
        <c:majorTickMark val="none"/>
        <c:tickLblPos val="nextTo"/>
        <c:crossAx val="73126656"/>
        <c:crosses val="autoZero"/>
        <c:auto val="1"/>
        <c:lblAlgn val="ctr"/>
        <c:lblOffset val="100"/>
      </c:catAx>
      <c:valAx>
        <c:axId val="7312665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7312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Количественное распределение часов, отведенных на внеурочную деятельность, в зависимости от ресурсов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dLbl>
              <c:idx val="1"/>
              <c:layout>
                <c:manualLayout>
                  <c:x val="-6.938020351526385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156336725254394E-2"/>
                  <c:y val="7.2663977596309925E-1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ресурсы ОО</c:v>
                </c:pt>
                <c:pt idx="1">
                  <c:v>ресурсы ОДО</c:v>
                </c:pt>
                <c:pt idx="2">
                  <c:v>ресурсы организаций культуры</c:v>
                </c:pt>
                <c:pt idx="3">
                  <c:v>ресурсы организаций спорта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0.84100000000000064</c:v>
                </c:pt>
                <c:pt idx="1">
                  <c:v>5.9000000000000066E-2</c:v>
                </c:pt>
                <c:pt idx="2">
                  <c:v>1.4999999999999998E-2</c:v>
                </c:pt>
                <c:pt idx="3">
                  <c:v>8.4000000000000047E-2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dLbl>
              <c:idx val="0"/>
              <c:layout>
                <c:manualLayout>
                  <c:x val="9.250693802035144E-3"/>
                  <c:y val="1.5854141894569965E-2"/>
                </c:manualLayout>
              </c:layout>
              <c:showVal val="1"/>
            </c:dLbl>
            <c:dLbl>
              <c:idx val="1"/>
              <c:layout>
                <c:manualLayout>
                  <c:x val="6.938020351526385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5633672525439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06938020351526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ресурсы ОО</c:v>
                </c:pt>
                <c:pt idx="1">
                  <c:v>ресурсы ОДО</c:v>
                </c:pt>
                <c:pt idx="2">
                  <c:v>ресурсы организаций культуры</c:v>
                </c:pt>
                <c:pt idx="3">
                  <c:v>ресурсы организаций спорта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0.84600000000000064</c:v>
                </c:pt>
                <c:pt idx="1">
                  <c:v>4.2000000000000023E-2</c:v>
                </c:pt>
                <c:pt idx="2">
                  <c:v>4.8000000000000001E-2</c:v>
                </c:pt>
                <c:pt idx="3">
                  <c:v>6.2000000000000034E-2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dLbl>
              <c:idx val="0"/>
              <c:layout>
                <c:manualLayout>
                  <c:x val="3.4690101757631819E-2"/>
                  <c:y val="4.3598890210067381E-2"/>
                </c:manualLayout>
              </c:layout>
              <c:showVal val="1"/>
            </c:dLbl>
            <c:dLbl>
              <c:idx val="1"/>
              <c:layout>
                <c:manualLayout>
                  <c:x val="1.6188714153561521E-2"/>
                  <c:y val="3.9635354736424948E-3"/>
                </c:manualLayout>
              </c:layout>
              <c:showVal val="1"/>
            </c:dLbl>
            <c:dLbl>
              <c:idx val="2"/>
              <c:layout>
                <c:manualLayout>
                  <c:x val="1.3876040703052733E-2"/>
                  <c:y val="1.1890606420927471E-2"/>
                </c:manualLayout>
              </c:layout>
              <c:showVal val="1"/>
            </c:dLbl>
            <c:dLbl>
              <c:idx val="3"/>
              <c:layout>
                <c:manualLayout>
                  <c:x val="2.0814061054579096E-2"/>
                  <c:y val="1.585414189456996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ресурсы ОО</c:v>
                </c:pt>
                <c:pt idx="1">
                  <c:v>ресурсы ОДО</c:v>
                </c:pt>
                <c:pt idx="2">
                  <c:v>ресурсы организаций культуры</c:v>
                </c:pt>
                <c:pt idx="3">
                  <c:v>ресурсы организаций спорта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0.87000000000000077</c:v>
                </c:pt>
                <c:pt idx="1">
                  <c:v>4.3000000000000003E-2</c:v>
                </c:pt>
                <c:pt idx="2">
                  <c:v>3.0000000000000002E-2</c:v>
                </c:pt>
                <c:pt idx="3">
                  <c:v>5.7000000000000023E-2</c:v>
                </c:pt>
              </c:numCache>
            </c:numRef>
          </c:val>
        </c:ser>
        <c:axId val="82328576"/>
        <c:axId val="82371328"/>
      </c:barChart>
      <c:catAx>
        <c:axId val="82328576"/>
        <c:scaling>
          <c:orientation val="minMax"/>
        </c:scaling>
        <c:axPos val="b"/>
        <c:majorTickMark val="none"/>
        <c:tickLblPos val="nextTo"/>
        <c:crossAx val="82371328"/>
        <c:crosses val="autoZero"/>
        <c:auto val="1"/>
        <c:lblAlgn val="ctr"/>
        <c:lblOffset val="100"/>
      </c:catAx>
      <c:valAx>
        <c:axId val="8237132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8232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по количеству учеников-наставников в 2021/2022 учебном году</a:t>
            </a:r>
          </a:p>
        </c:rich>
      </c:tx>
      <c:layout>
        <c:manualLayout>
          <c:xMode val="edge"/>
          <c:yMode val="edge"/>
          <c:x val="0.10479380847868784"/>
          <c:y val="2.38095238095238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22</c:v>
                </c:pt>
                <c:pt idx="1">
                  <c:v>30</c:v>
                </c:pt>
                <c:pt idx="2">
                  <c:v>13</c:v>
                </c:pt>
                <c:pt idx="3">
                  <c:v>36</c:v>
                </c:pt>
                <c:pt idx="4">
                  <c:v>4</c:v>
                </c:pt>
                <c:pt idx="5">
                  <c:v>12</c:v>
                </c:pt>
                <c:pt idx="6">
                  <c:v>31</c:v>
                </c:pt>
                <c:pt idx="7">
                  <c:v>29</c:v>
                </c:pt>
                <c:pt idx="8">
                  <c:v>9</c:v>
                </c:pt>
                <c:pt idx="9">
                  <c:v>21</c:v>
                </c:pt>
                <c:pt idx="10">
                  <c:v>5</c:v>
                </c:pt>
                <c:pt idx="11">
                  <c:v>24</c:v>
                </c:pt>
                <c:pt idx="12">
                  <c:v>35</c:v>
                </c:pt>
                <c:pt idx="13">
                  <c:v>1</c:v>
                </c:pt>
                <c:pt idx="14">
                  <c:v>28</c:v>
                </c:pt>
                <c:pt idx="15">
                  <c:v>11</c:v>
                </c:pt>
                <c:pt idx="16">
                  <c:v>6</c:v>
                </c:pt>
                <c:pt idx="17">
                  <c:v>7</c:v>
                </c:pt>
                <c:pt idx="18">
                  <c:v>14</c:v>
                </c:pt>
                <c:pt idx="19">
                  <c:v>33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  <c:pt idx="13">
                  <c:v>12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14</c:v>
                </c:pt>
                <c:pt idx="18">
                  <c:v>15</c:v>
                </c:pt>
                <c:pt idx="19">
                  <c:v>15</c:v>
                </c:pt>
              </c:numCache>
            </c:numRef>
          </c:val>
        </c:ser>
        <c:axId val="65471616"/>
        <c:axId val="65473536"/>
      </c:barChart>
      <c:catAx>
        <c:axId val="65471616"/>
        <c:scaling>
          <c:orientation val="minMax"/>
        </c:scaling>
        <c:axPos val="b"/>
        <c:numFmt formatCode="General" sourceLinked="1"/>
        <c:tickLblPos val="nextTo"/>
        <c:crossAx val="65473536"/>
        <c:crosses val="autoZero"/>
        <c:auto val="1"/>
        <c:lblAlgn val="ctr"/>
        <c:lblOffset val="100"/>
      </c:catAx>
      <c:valAx>
        <c:axId val="65473536"/>
        <c:scaling>
          <c:orientation val="minMax"/>
        </c:scaling>
        <c:axPos val="l"/>
        <c:majorGridlines/>
        <c:numFmt formatCode="General" sourceLinked="1"/>
        <c:tickLblPos val="nextTo"/>
        <c:crossAx val="6547161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Охват учащихся дополнительным образованием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2021/2022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0.63200000000000112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0.62700000000000111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0.59799999999999998</c:v>
                </c:pt>
              </c:numCache>
            </c:numRef>
          </c:val>
        </c:ser>
        <c:axId val="82435072"/>
        <c:axId val="82588416"/>
      </c:barChart>
      <c:catAx>
        <c:axId val="82435072"/>
        <c:scaling>
          <c:orientation val="minMax"/>
        </c:scaling>
        <c:delete val="1"/>
        <c:axPos val="l"/>
        <c:majorTickMark val="none"/>
        <c:tickLblPos val="nextTo"/>
        <c:crossAx val="82588416"/>
        <c:crosses val="autoZero"/>
        <c:auto val="1"/>
        <c:lblAlgn val="ctr"/>
        <c:lblOffset val="100"/>
      </c:catAx>
      <c:valAx>
        <c:axId val="82588416"/>
        <c:scaling>
          <c:orientation val="minMax"/>
        </c:scaling>
        <c:axPos val="b"/>
        <c:majorGridlines/>
        <c:numFmt formatCode="0.0%" sourceLinked="1"/>
        <c:majorTickMark val="none"/>
        <c:tickLblPos val="nextTo"/>
        <c:crossAx val="82435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по охвату учащихся дополнительным образованием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14</c:v>
                </c:pt>
                <c:pt idx="1">
                  <c:v>30</c:v>
                </c:pt>
                <c:pt idx="2">
                  <c:v>4</c:v>
                </c:pt>
                <c:pt idx="3">
                  <c:v>29</c:v>
                </c:pt>
                <c:pt idx="4">
                  <c:v>1</c:v>
                </c:pt>
                <c:pt idx="5">
                  <c:v>21</c:v>
                </c:pt>
                <c:pt idx="6">
                  <c:v>9</c:v>
                </c:pt>
                <c:pt idx="7">
                  <c:v>5</c:v>
                </c:pt>
                <c:pt idx="8">
                  <c:v>6</c:v>
                </c:pt>
                <c:pt idx="9">
                  <c:v>22</c:v>
                </c:pt>
                <c:pt idx="10">
                  <c:v>11</c:v>
                </c:pt>
                <c:pt idx="11">
                  <c:v>33</c:v>
                </c:pt>
                <c:pt idx="12">
                  <c:v>35</c:v>
                </c:pt>
                <c:pt idx="13">
                  <c:v>28</c:v>
                </c:pt>
                <c:pt idx="14">
                  <c:v>7</c:v>
                </c:pt>
                <c:pt idx="15">
                  <c:v>31</c:v>
                </c:pt>
                <c:pt idx="16">
                  <c:v>13</c:v>
                </c:pt>
                <c:pt idx="17">
                  <c:v>12</c:v>
                </c:pt>
                <c:pt idx="18">
                  <c:v>36</c:v>
                </c:pt>
                <c:pt idx="19">
                  <c:v>24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val>
        </c:ser>
        <c:axId val="86512384"/>
        <c:axId val="86513920"/>
      </c:barChart>
      <c:catAx>
        <c:axId val="86512384"/>
        <c:scaling>
          <c:orientation val="minMax"/>
        </c:scaling>
        <c:axPos val="b"/>
        <c:numFmt formatCode="General" sourceLinked="1"/>
        <c:tickLblPos val="nextTo"/>
        <c:crossAx val="86513920"/>
        <c:crosses val="autoZero"/>
        <c:auto val="1"/>
        <c:lblAlgn val="ctr"/>
        <c:lblOffset val="100"/>
      </c:catAx>
      <c:valAx>
        <c:axId val="86513920"/>
        <c:scaling>
          <c:orientation val="minMax"/>
        </c:scaling>
        <c:axPos val="l"/>
        <c:majorGridlines/>
        <c:numFmt formatCode="General" sourceLinked="1"/>
        <c:tickLblPos val="nextTo"/>
        <c:crossAx val="86512384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учащихся, принимающих участие в мероприятиях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предметные олимпиады</c:v>
                </c:pt>
                <c:pt idx="1">
                  <c:v>творческие конкурсы</c:v>
                </c:pt>
                <c:pt idx="2">
                  <c:v>спортивные соревнования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0.41400000000000031</c:v>
                </c:pt>
                <c:pt idx="1">
                  <c:v>0.40200000000000002</c:v>
                </c:pt>
                <c:pt idx="2">
                  <c:v>0.25900000000000001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предметные олимпиады</c:v>
                </c:pt>
                <c:pt idx="1">
                  <c:v>творческие конкурсы</c:v>
                </c:pt>
                <c:pt idx="2">
                  <c:v>спортивные соревнования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0.40100000000000002</c:v>
                </c:pt>
                <c:pt idx="1">
                  <c:v>0.48300000000000032</c:v>
                </c:pt>
                <c:pt idx="2">
                  <c:v>0.31000000000000033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предметные олимпиады</c:v>
                </c:pt>
                <c:pt idx="1">
                  <c:v>творческие конкурсы</c:v>
                </c:pt>
                <c:pt idx="2">
                  <c:v>спортивные соревнования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0.40900000000000031</c:v>
                </c:pt>
                <c:pt idx="1">
                  <c:v>0.52500000000000002</c:v>
                </c:pt>
                <c:pt idx="2">
                  <c:v>0.37200000000000033</c:v>
                </c:pt>
              </c:numCache>
            </c:numRef>
          </c:val>
        </c:ser>
        <c:axId val="86561152"/>
        <c:axId val="86562688"/>
      </c:barChart>
      <c:catAx>
        <c:axId val="86561152"/>
        <c:scaling>
          <c:orientation val="minMax"/>
        </c:scaling>
        <c:axPos val="b"/>
        <c:majorTickMark val="none"/>
        <c:tickLblPos val="nextTo"/>
        <c:crossAx val="86562688"/>
        <c:crosses val="autoZero"/>
        <c:auto val="1"/>
        <c:lblAlgn val="ctr"/>
        <c:lblOffset val="100"/>
      </c:catAx>
      <c:valAx>
        <c:axId val="86562688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86561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 по участию в творческих конкурсах</a:t>
            </a:r>
          </a:p>
        </c:rich>
      </c:tx>
    </c:title>
    <c:plotArea>
      <c:layout>
        <c:manualLayout>
          <c:layoutTarget val="inner"/>
          <c:xMode val="edge"/>
          <c:yMode val="edge"/>
          <c:x val="6.8092191601049887E-2"/>
          <c:y val="0.15110142482189728"/>
          <c:w val="0.91385334645669292"/>
          <c:h val="0.704133233345831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14</c:v>
                </c:pt>
                <c:pt idx="1">
                  <c:v>12</c:v>
                </c:pt>
                <c:pt idx="2">
                  <c:v>30</c:v>
                </c:pt>
                <c:pt idx="3">
                  <c:v>31</c:v>
                </c:pt>
                <c:pt idx="4">
                  <c:v>13</c:v>
                </c:pt>
                <c:pt idx="5">
                  <c:v>7</c:v>
                </c:pt>
                <c:pt idx="6">
                  <c:v>1</c:v>
                </c:pt>
                <c:pt idx="7">
                  <c:v>11</c:v>
                </c:pt>
                <c:pt idx="8">
                  <c:v>5</c:v>
                </c:pt>
                <c:pt idx="9">
                  <c:v>29</c:v>
                </c:pt>
                <c:pt idx="10">
                  <c:v>9</c:v>
                </c:pt>
                <c:pt idx="11">
                  <c:v>28</c:v>
                </c:pt>
                <c:pt idx="12">
                  <c:v>6</c:v>
                </c:pt>
                <c:pt idx="13">
                  <c:v>4</c:v>
                </c:pt>
                <c:pt idx="14">
                  <c:v>22</c:v>
                </c:pt>
                <c:pt idx="15">
                  <c:v>36</c:v>
                </c:pt>
                <c:pt idx="16">
                  <c:v>35</c:v>
                </c:pt>
                <c:pt idx="17">
                  <c:v>24</c:v>
                </c:pt>
                <c:pt idx="18">
                  <c:v>21</c:v>
                </c:pt>
                <c:pt idx="19">
                  <c:v>33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val>
        </c:ser>
        <c:axId val="32454528"/>
        <c:axId val="32456064"/>
      </c:barChart>
      <c:catAx>
        <c:axId val="32454528"/>
        <c:scaling>
          <c:orientation val="minMax"/>
        </c:scaling>
        <c:axPos val="b"/>
        <c:numFmt formatCode="General" sourceLinked="1"/>
        <c:majorTickMark val="none"/>
        <c:tickLblPos val="nextTo"/>
        <c:crossAx val="32456064"/>
        <c:crosses val="autoZero"/>
        <c:auto val="1"/>
        <c:lblAlgn val="ctr"/>
        <c:lblOffset val="100"/>
      </c:catAx>
      <c:valAx>
        <c:axId val="32456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2454528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</a:t>
            </a:r>
            <a:r>
              <a:rPr lang="ru-RU" sz="1400" baseline="0"/>
              <a:t> организаций по участию в олимпиадах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14</c:v>
                </c:pt>
                <c:pt idx="1">
                  <c:v>6</c:v>
                </c:pt>
                <c:pt idx="2">
                  <c:v>30</c:v>
                </c:pt>
                <c:pt idx="3">
                  <c:v>13</c:v>
                </c:pt>
                <c:pt idx="4">
                  <c:v>28</c:v>
                </c:pt>
                <c:pt idx="5">
                  <c:v>5</c:v>
                </c:pt>
                <c:pt idx="6">
                  <c:v>1</c:v>
                </c:pt>
                <c:pt idx="7">
                  <c:v>12</c:v>
                </c:pt>
                <c:pt idx="8">
                  <c:v>9</c:v>
                </c:pt>
                <c:pt idx="9">
                  <c:v>33</c:v>
                </c:pt>
                <c:pt idx="10">
                  <c:v>21</c:v>
                </c:pt>
                <c:pt idx="11">
                  <c:v>22</c:v>
                </c:pt>
                <c:pt idx="12">
                  <c:v>7</c:v>
                </c:pt>
                <c:pt idx="13">
                  <c:v>36</c:v>
                </c:pt>
                <c:pt idx="14">
                  <c:v>29</c:v>
                </c:pt>
                <c:pt idx="15">
                  <c:v>24</c:v>
                </c:pt>
                <c:pt idx="16">
                  <c:v>31</c:v>
                </c:pt>
                <c:pt idx="17">
                  <c:v>4</c:v>
                </c:pt>
                <c:pt idx="18">
                  <c:v>11</c:v>
                </c:pt>
                <c:pt idx="19">
                  <c:v>35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val>
        </c:ser>
        <c:axId val="32484352"/>
        <c:axId val="32502528"/>
      </c:barChart>
      <c:catAx>
        <c:axId val="32484352"/>
        <c:scaling>
          <c:orientation val="minMax"/>
        </c:scaling>
        <c:axPos val="b"/>
        <c:numFmt formatCode="General" sourceLinked="1"/>
        <c:tickLblPos val="nextTo"/>
        <c:crossAx val="32502528"/>
        <c:crosses val="autoZero"/>
        <c:auto val="1"/>
        <c:lblAlgn val="ctr"/>
        <c:lblOffset val="100"/>
      </c:catAx>
      <c:valAx>
        <c:axId val="32502528"/>
        <c:scaling>
          <c:orientation val="minMax"/>
        </c:scaling>
        <c:axPos val="l"/>
        <c:majorGridlines/>
        <c:numFmt formatCode="General" sourceLinked="1"/>
        <c:tickLblPos val="nextTo"/>
        <c:crossAx val="32484352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</a:t>
            </a:r>
            <a:r>
              <a:rPr lang="ru-RU" sz="1400" baseline="0"/>
              <a:t> организаций по участию в спортивных соревнованиях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14</c:v>
                </c:pt>
                <c:pt idx="1">
                  <c:v>30</c:v>
                </c:pt>
                <c:pt idx="2">
                  <c:v>7</c:v>
                </c:pt>
                <c:pt idx="3">
                  <c:v>36</c:v>
                </c:pt>
                <c:pt idx="4">
                  <c:v>12</c:v>
                </c:pt>
                <c:pt idx="5">
                  <c:v>13</c:v>
                </c:pt>
                <c:pt idx="6">
                  <c:v>28</c:v>
                </c:pt>
                <c:pt idx="7">
                  <c:v>35</c:v>
                </c:pt>
                <c:pt idx="8">
                  <c:v>33</c:v>
                </c:pt>
                <c:pt idx="9">
                  <c:v>5</c:v>
                </c:pt>
                <c:pt idx="10">
                  <c:v>9</c:v>
                </c:pt>
                <c:pt idx="11">
                  <c:v>4</c:v>
                </c:pt>
                <c:pt idx="12">
                  <c:v>29</c:v>
                </c:pt>
                <c:pt idx="13">
                  <c:v>24</c:v>
                </c:pt>
                <c:pt idx="14">
                  <c:v>22</c:v>
                </c:pt>
                <c:pt idx="15">
                  <c:v>21</c:v>
                </c:pt>
                <c:pt idx="16">
                  <c:v>31</c:v>
                </c:pt>
                <c:pt idx="17">
                  <c:v>6</c:v>
                </c:pt>
                <c:pt idx="18">
                  <c:v>11</c:v>
                </c:pt>
                <c:pt idx="19">
                  <c:v>1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val>
        </c:ser>
        <c:axId val="32682368"/>
        <c:axId val="32683904"/>
      </c:barChart>
      <c:catAx>
        <c:axId val="32682368"/>
        <c:scaling>
          <c:orientation val="minMax"/>
        </c:scaling>
        <c:axPos val="b"/>
        <c:numFmt formatCode="General" sourceLinked="1"/>
        <c:tickLblPos val="nextTo"/>
        <c:crossAx val="32683904"/>
        <c:crosses val="autoZero"/>
        <c:auto val="1"/>
        <c:lblAlgn val="ctr"/>
        <c:lblOffset val="100"/>
      </c:catAx>
      <c:valAx>
        <c:axId val="32683904"/>
        <c:scaling>
          <c:orientation val="minMax"/>
        </c:scaling>
        <c:axPos val="l"/>
        <c:majorGridlines/>
        <c:numFmt formatCode="General" sourceLinked="1"/>
        <c:tickLblPos val="nextTo"/>
        <c:crossAx val="326823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Реализация социальных проектов</a:t>
            </a:r>
          </a:p>
        </c:rich>
      </c:tx>
      <c:layout>
        <c:manualLayout>
          <c:xMode val="edge"/>
          <c:yMode val="edge"/>
          <c:x val="0.24295699831967124"/>
          <c:y val="3.308128544423440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 уч.год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благотворительные</c:v>
                </c:pt>
                <c:pt idx="1">
                  <c:v>экологические</c:v>
                </c:pt>
                <c:pt idx="2">
                  <c:v>патриотические</c:v>
                </c:pt>
                <c:pt idx="3">
                  <c:v>трудовые</c:v>
                </c:pt>
                <c:pt idx="4">
                  <c:v>другие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48</c:v>
                </c:pt>
                <c:pt idx="2">
                  <c:v>120</c:v>
                </c:pt>
                <c:pt idx="3">
                  <c:v>43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 уч.год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благотворительные</c:v>
                </c:pt>
                <c:pt idx="1">
                  <c:v>экологические</c:v>
                </c:pt>
                <c:pt idx="2">
                  <c:v>патриотические</c:v>
                </c:pt>
                <c:pt idx="3">
                  <c:v>трудовые</c:v>
                </c:pt>
                <c:pt idx="4">
                  <c:v>другие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</c:v>
                </c:pt>
                <c:pt idx="1">
                  <c:v>105</c:v>
                </c:pt>
                <c:pt idx="2">
                  <c:v>107</c:v>
                </c:pt>
                <c:pt idx="3">
                  <c:v>32</c:v>
                </c:pt>
                <c:pt idx="4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 уч.год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благотворительные</c:v>
                </c:pt>
                <c:pt idx="1">
                  <c:v>экологические</c:v>
                </c:pt>
                <c:pt idx="2">
                  <c:v>патриотические</c:v>
                </c:pt>
                <c:pt idx="3">
                  <c:v>трудовые</c:v>
                </c:pt>
                <c:pt idx="4">
                  <c:v>другие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57</c:v>
                </c:pt>
                <c:pt idx="1">
                  <c:v>76</c:v>
                </c:pt>
                <c:pt idx="2">
                  <c:v>130</c:v>
                </c:pt>
                <c:pt idx="3">
                  <c:v>41</c:v>
                </c:pt>
                <c:pt idx="4">
                  <c:v>34</c:v>
                </c:pt>
              </c:numCache>
            </c:numRef>
          </c:val>
        </c:ser>
        <c:axId val="88159744"/>
        <c:axId val="89649152"/>
      </c:barChart>
      <c:catAx>
        <c:axId val="88159744"/>
        <c:scaling>
          <c:orientation val="minMax"/>
        </c:scaling>
        <c:axPos val="b"/>
        <c:majorTickMark val="none"/>
        <c:tickLblPos val="nextTo"/>
        <c:crossAx val="89649152"/>
        <c:crosses val="autoZero"/>
        <c:auto val="1"/>
        <c:lblAlgn val="ctr"/>
        <c:lblOffset val="100"/>
      </c:catAx>
      <c:valAx>
        <c:axId val="89649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159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литературный праздник</c:v>
                </c:pt>
                <c:pt idx="1">
                  <c:v>театрализованный праздник</c:v>
                </c:pt>
                <c:pt idx="2">
                  <c:v>музыкальный праздник</c:v>
                </c:pt>
                <c:pt idx="3">
                  <c:v>патриотический праздник</c:v>
                </c:pt>
                <c:pt idx="4">
                  <c:v>спортивный праздник</c:v>
                </c:pt>
                <c:pt idx="5">
                  <c:v>ритуал посвящения</c:v>
                </c:pt>
                <c:pt idx="6">
                  <c:v>церемония награждения</c:v>
                </c:pt>
                <c:pt idx="7">
                  <c:v>"капустники"</c:v>
                </c:pt>
                <c:pt idx="8">
                  <c:v>другие праздники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91</c:v>
                </c:pt>
                <c:pt idx="1">
                  <c:v>65</c:v>
                </c:pt>
                <c:pt idx="2">
                  <c:v>69</c:v>
                </c:pt>
                <c:pt idx="4">
                  <c:v>89</c:v>
                </c:pt>
                <c:pt idx="5">
                  <c:v>58</c:v>
                </c:pt>
                <c:pt idx="6">
                  <c:v>30</c:v>
                </c:pt>
                <c:pt idx="7">
                  <c:v>12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литературный праздник</c:v>
                </c:pt>
                <c:pt idx="1">
                  <c:v>театрализованный праздник</c:v>
                </c:pt>
                <c:pt idx="2">
                  <c:v>музыкальный праздник</c:v>
                </c:pt>
                <c:pt idx="3">
                  <c:v>патриотический праздник</c:v>
                </c:pt>
                <c:pt idx="4">
                  <c:v>спортивный праздник</c:v>
                </c:pt>
                <c:pt idx="5">
                  <c:v>ритуал посвящения</c:v>
                </c:pt>
                <c:pt idx="6">
                  <c:v>церемония награждения</c:v>
                </c:pt>
                <c:pt idx="7">
                  <c:v>"капустники"</c:v>
                </c:pt>
                <c:pt idx="8">
                  <c:v>другие праздники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73</c:v>
                </c:pt>
                <c:pt idx="1">
                  <c:v>36</c:v>
                </c:pt>
                <c:pt idx="2">
                  <c:v>40</c:v>
                </c:pt>
                <c:pt idx="3">
                  <c:v>61</c:v>
                </c:pt>
                <c:pt idx="4">
                  <c:v>64</c:v>
                </c:pt>
                <c:pt idx="5">
                  <c:v>37</c:v>
                </c:pt>
                <c:pt idx="6">
                  <c:v>52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литературный праздник</c:v>
                </c:pt>
                <c:pt idx="1">
                  <c:v>театрализованный праздник</c:v>
                </c:pt>
                <c:pt idx="2">
                  <c:v>музыкальный праздник</c:v>
                </c:pt>
                <c:pt idx="3">
                  <c:v>патриотический праздник</c:v>
                </c:pt>
                <c:pt idx="4">
                  <c:v>спортивный праздник</c:v>
                </c:pt>
                <c:pt idx="5">
                  <c:v>ритуал посвящения</c:v>
                </c:pt>
                <c:pt idx="6">
                  <c:v>церемония награждения</c:v>
                </c:pt>
                <c:pt idx="7">
                  <c:v>"капустники"</c:v>
                </c:pt>
                <c:pt idx="8">
                  <c:v>другие праздники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63</c:v>
                </c:pt>
                <c:pt idx="1">
                  <c:v>56</c:v>
                </c:pt>
                <c:pt idx="2">
                  <c:v>65</c:v>
                </c:pt>
                <c:pt idx="3">
                  <c:v>102</c:v>
                </c:pt>
                <c:pt idx="4">
                  <c:v>90</c:v>
                </c:pt>
                <c:pt idx="5">
                  <c:v>57</c:v>
                </c:pt>
                <c:pt idx="6">
                  <c:v>59</c:v>
                </c:pt>
                <c:pt idx="7">
                  <c:v>12</c:v>
                </c:pt>
                <c:pt idx="8">
                  <c:v>11</c:v>
                </c:pt>
              </c:numCache>
            </c:numRef>
          </c:val>
        </c:ser>
        <c:axId val="28816896"/>
        <c:axId val="28818432"/>
      </c:barChart>
      <c:catAx>
        <c:axId val="28816896"/>
        <c:scaling>
          <c:orientation val="minMax"/>
        </c:scaling>
        <c:axPos val="b"/>
        <c:tickLblPos val="nextTo"/>
        <c:crossAx val="28818432"/>
        <c:crosses val="autoZero"/>
        <c:auto val="1"/>
        <c:lblAlgn val="ctr"/>
        <c:lblOffset val="100"/>
      </c:catAx>
      <c:valAx>
        <c:axId val="28818432"/>
        <c:scaling>
          <c:orientation val="minMax"/>
        </c:scaling>
        <c:axPos val="l"/>
        <c:majorGridlines/>
        <c:numFmt formatCode="General" sourceLinked="1"/>
        <c:tickLblPos val="nextTo"/>
        <c:crossAx val="2881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по количеству социальных партнеров в 2020/2021 учебном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образовательных организаций по количеству социальных партнеров в 2019/2020 учебном году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21</c:v>
                </c:pt>
                <c:pt idx="1">
                  <c:v>31</c:v>
                </c:pt>
                <c:pt idx="2">
                  <c:v>30</c:v>
                </c:pt>
                <c:pt idx="3">
                  <c:v>13</c:v>
                </c:pt>
                <c:pt idx="4">
                  <c:v>35</c:v>
                </c:pt>
                <c:pt idx="5">
                  <c:v>36</c:v>
                </c:pt>
                <c:pt idx="6">
                  <c:v>1</c:v>
                </c:pt>
                <c:pt idx="7">
                  <c:v>9</c:v>
                </c:pt>
                <c:pt idx="8">
                  <c:v>14</c:v>
                </c:pt>
                <c:pt idx="9">
                  <c:v>28</c:v>
                </c:pt>
                <c:pt idx="10">
                  <c:v>22</c:v>
                </c:pt>
                <c:pt idx="11">
                  <c:v>7</c:v>
                </c:pt>
                <c:pt idx="12">
                  <c:v>12</c:v>
                </c:pt>
                <c:pt idx="13">
                  <c:v>33</c:v>
                </c:pt>
                <c:pt idx="14">
                  <c:v>4</c:v>
                </c:pt>
                <c:pt idx="15">
                  <c:v>5</c:v>
                </c:pt>
                <c:pt idx="16">
                  <c:v>11</c:v>
                </c:pt>
                <c:pt idx="17">
                  <c:v>24</c:v>
                </c:pt>
                <c:pt idx="18">
                  <c:v>29</c:v>
                </c:pt>
                <c:pt idx="19">
                  <c:v>6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11</c:v>
                </c:pt>
                <c:pt idx="15">
                  <c:v>11</c:v>
                </c:pt>
                <c:pt idx="16">
                  <c:v>11</c:v>
                </c:pt>
                <c:pt idx="17">
                  <c:v>11</c:v>
                </c:pt>
                <c:pt idx="18">
                  <c:v>12</c:v>
                </c:pt>
                <c:pt idx="19">
                  <c:v>13</c:v>
                </c:pt>
              </c:numCache>
            </c:numRef>
          </c:val>
        </c:ser>
        <c:axId val="29223552"/>
        <c:axId val="29225344"/>
      </c:barChart>
      <c:catAx>
        <c:axId val="29223552"/>
        <c:scaling>
          <c:orientation val="minMax"/>
        </c:scaling>
        <c:axPos val="b"/>
        <c:numFmt formatCode="General" sourceLinked="1"/>
        <c:tickLblPos val="nextTo"/>
        <c:crossAx val="29225344"/>
        <c:crosses val="autoZero"/>
        <c:auto val="1"/>
        <c:lblAlgn val="ctr"/>
        <c:lblOffset val="100"/>
      </c:catAx>
      <c:valAx>
        <c:axId val="29225344"/>
        <c:scaling>
          <c:orientation val="minMax"/>
        </c:scaling>
        <c:axPos val="l"/>
        <c:majorGridlines/>
        <c:numFmt formatCode="General" sourceLinked="1"/>
        <c:tickLblPos val="nextTo"/>
        <c:crossAx val="292235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по количеству социальных партнеров в 2021/2022 учебном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31</c:v>
                </c:pt>
                <c:pt idx="1">
                  <c:v>21</c:v>
                </c:pt>
                <c:pt idx="2">
                  <c:v>24</c:v>
                </c:pt>
                <c:pt idx="3">
                  <c:v>12</c:v>
                </c:pt>
                <c:pt idx="4">
                  <c:v>30</c:v>
                </c:pt>
                <c:pt idx="5">
                  <c:v>35</c:v>
                </c:pt>
                <c:pt idx="6">
                  <c:v>36</c:v>
                </c:pt>
                <c:pt idx="7">
                  <c:v>9</c:v>
                </c:pt>
                <c:pt idx="8">
                  <c:v>14</c:v>
                </c:pt>
                <c:pt idx="9">
                  <c:v>28</c:v>
                </c:pt>
                <c:pt idx="10">
                  <c:v>6</c:v>
                </c:pt>
                <c:pt idx="11">
                  <c:v>13</c:v>
                </c:pt>
                <c:pt idx="12">
                  <c:v>22</c:v>
                </c:pt>
                <c:pt idx="13">
                  <c:v>1</c:v>
                </c:pt>
                <c:pt idx="14">
                  <c:v>29</c:v>
                </c:pt>
                <c:pt idx="15">
                  <c:v>7</c:v>
                </c:pt>
                <c:pt idx="16">
                  <c:v>4</c:v>
                </c:pt>
                <c:pt idx="17">
                  <c:v>5</c:v>
                </c:pt>
                <c:pt idx="18">
                  <c:v>11</c:v>
                </c:pt>
                <c:pt idx="19">
                  <c:v>33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9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11</c:v>
                </c:pt>
                <c:pt idx="18">
                  <c:v>11</c:v>
                </c:pt>
                <c:pt idx="19">
                  <c:v>11</c:v>
                </c:pt>
              </c:numCache>
            </c:numRef>
          </c:val>
        </c:ser>
        <c:axId val="29356032"/>
        <c:axId val="29357568"/>
      </c:barChart>
      <c:catAx>
        <c:axId val="29356032"/>
        <c:scaling>
          <c:orientation val="minMax"/>
        </c:scaling>
        <c:axPos val="b"/>
        <c:numFmt formatCode="General" sourceLinked="1"/>
        <c:tickLblPos val="nextTo"/>
        <c:crossAx val="29357568"/>
        <c:crosses val="autoZero"/>
        <c:auto val="1"/>
        <c:lblAlgn val="ctr"/>
        <c:lblOffset val="100"/>
      </c:catAx>
      <c:valAx>
        <c:axId val="29357568"/>
        <c:scaling>
          <c:orientation val="minMax"/>
        </c:scaling>
        <c:axPos val="l"/>
        <c:majorGridlines/>
        <c:numFmt formatCode="General" sourceLinked="1"/>
        <c:tickLblPos val="nextTo"/>
        <c:crossAx val="2935603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Рейтинг образовательных организаций по количеству социальных партнеров в 2020/2021 учебном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образовательных организаций по количеству социальных партнеров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31</c:v>
                </c:pt>
                <c:pt idx="1">
                  <c:v>13</c:v>
                </c:pt>
                <c:pt idx="2">
                  <c:v>21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1</c:v>
                </c:pt>
                <c:pt idx="7">
                  <c:v>9</c:v>
                </c:pt>
                <c:pt idx="8">
                  <c:v>14</c:v>
                </c:pt>
                <c:pt idx="9">
                  <c:v>35</c:v>
                </c:pt>
                <c:pt idx="10">
                  <c:v>28</c:v>
                </c:pt>
                <c:pt idx="11">
                  <c:v>22</c:v>
                </c:pt>
                <c:pt idx="12">
                  <c:v>7</c:v>
                </c:pt>
                <c:pt idx="13">
                  <c:v>12</c:v>
                </c:pt>
                <c:pt idx="14">
                  <c:v>29</c:v>
                </c:pt>
                <c:pt idx="15">
                  <c:v>4</c:v>
                </c:pt>
                <c:pt idx="16">
                  <c:v>6</c:v>
                </c:pt>
                <c:pt idx="17">
                  <c:v>5</c:v>
                </c:pt>
                <c:pt idx="18">
                  <c:v>11</c:v>
                </c:pt>
                <c:pt idx="19">
                  <c:v>33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11</c:v>
                </c:pt>
                <c:pt idx="16">
                  <c:v>11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</c:numCache>
            </c:numRef>
          </c:val>
        </c:ser>
        <c:axId val="29963392"/>
        <c:axId val="29964928"/>
      </c:barChart>
      <c:catAx>
        <c:axId val="29963392"/>
        <c:scaling>
          <c:orientation val="minMax"/>
        </c:scaling>
        <c:axPos val="b"/>
        <c:numFmt formatCode="General" sourceLinked="1"/>
        <c:tickLblPos val="nextTo"/>
        <c:crossAx val="29964928"/>
        <c:crosses val="autoZero"/>
        <c:auto val="1"/>
        <c:lblAlgn val="ctr"/>
        <c:lblOffset val="100"/>
      </c:catAx>
      <c:valAx>
        <c:axId val="29964928"/>
        <c:scaling>
          <c:orientation val="minMax"/>
        </c:scaling>
        <c:axPos val="l"/>
        <c:majorGridlines/>
        <c:numFmt formatCode="General" sourceLinked="1"/>
        <c:tickLblPos val="nextTo"/>
        <c:crossAx val="2996339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социальных партнеров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</c:v>
                </c:pt>
                <c:pt idx="1">
                  <c:v>86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90</c:v>
                </c:pt>
                <c:pt idx="2">
                  <c:v>13</c:v>
                </c:pt>
              </c:numCache>
            </c:numRef>
          </c:val>
        </c:ser>
        <c:gapWidth val="100"/>
        <c:shape val="box"/>
        <c:axId val="30852608"/>
        <c:axId val="30851072"/>
        <c:axId val="0"/>
      </c:bar3DChart>
      <c:valAx>
        <c:axId val="30851072"/>
        <c:scaling>
          <c:orientation val="minMax"/>
        </c:scaling>
        <c:axPos val="l"/>
        <c:majorGridlines/>
        <c:numFmt formatCode="General" sourceLinked="1"/>
        <c:tickLblPos val="nextTo"/>
        <c:crossAx val="30852608"/>
        <c:crosses val="autoZero"/>
        <c:crossBetween val="between"/>
      </c:valAx>
      <c:catAx>
        <c:axId val="30852608"/>
        <c:scaling>
          <c:orientation val="minMax"/>
        </c:scaling>
        <c:axPos val="b"/>
        <c:tickLblPos val="nextTo"/>
        <c:crossAx val="30851072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Кадровое</a:t>
            </a:r>
            <a:r>
              <a:rPr lang="ru-RU" sz="1400" baseline="0"/>
              <a:t> сопровождение воспитательной деятельности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старшая вожатая</c:v>
                </c:pt>
                <c:pt idx="1">
                  <c:v>социальный педагог</c:v>
                </c:pt>
                <c:pt idx="2">
                  <c:v>педагог-психолог</c:v>
                </c:pt>
                <c:pt idx="3">
                  <c:v>воспитатель</c:v>
                </c:pt>
                <c:pt idx="4">
                  <c:v>тьютор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52</c:v>
                </c:pt>
                <c:pt idx="2">
                  <c:v>38</c:v>
                </c:pt>
                <c:pt idx="3">
                  <c:v>22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старшая вожатая</c:v>
                </c:pt>
                <c:pt idx="1">
                  <c:v>социальный педагог</c:v>
                </c:pt>
                <c:pt idx="2">
                  <c:v>педагог-психолог</c:v>
                </c:pt>
                <c:pt idx="3">
                  <c:v>воспитатель</c:v>
                </c:pt>
                <c:pt idx="4">
                  <c:v>тьютор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50</c:v>
                </c:pt>
                <c:pt idx="2">
                  <c:v>41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старшая вожатая</c:v>
                </c:pt>
                <c:pt idx="1">
                  <c:v>социальный педагог</c:v>
                </c:pt>
                <c:pt idx="2">
                  <c:v>педагог-психолог</c:v>
                </c:pt>
                <c:pt idx="3">
                  <c:v>воспитатель</c:v>
                </c:pt>
                <c:pt idx="4">
                  <c:v>тьютор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</c:v>
                </c:pt>
                <c:pt idx="1">
                  <c:v>52</c:v>
                </c:pt>
                <c:pt idx="2">
                  <c:v>40</c:v>
                </c:pt>
                <c:pt idx="3">
                  <c:v>14</c:v>
                </c:pt>
                <c:pt idx="4">
                  <c:v>13</c:v>
                </c:pt>
              </c:numCache>
            </c:numRef>
          </c:val>
        </c:ser>
        <c:axId val="31485952"/>
        <c:axId val="31487488"/>
      </c:barChart>
      <c:catAx>
        <c:axId val="31485952"/>
        <c:scaling>
          <c:orientation val="minMax"/>
        </c:scaling>
        <c:axPos val="b"/>
        <c:majorTickMark val="none"/>
        <c:tickLblPos val="nextTo"/>
        <c:crossAx val="31487488"/>
        <c:crosses val="autoZero"/>
        <c:auto val="1"/>
        <c:lblAlgn val="ctr"/>
        <c:lblOffset val="100"/>
      </c:catAx>
      <c:valAx>
        <c:axId val="31487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1485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0.12375</cdr:x>
      <cdr:y>0</cdr:y>
    </cdr:from>
    <cdr:to>
      <cdr:x>0.9918</cdr:x>
      <cdr:y>0.07941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0179" y="0"/>
          <a:ext cx="5332453" cy="254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Доля учащихся в клубах по направленностям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0.12375</cdr:x>
      <cdr:y>0</cdr:y>
    </cdr:from>
    <cdr:to>
      <cdr:x>0.9918</cdr:x>
      <cdr:y>0.07941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0179" y="0"/>
          <a:ext cx="5332453" cy="254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Доля учащихся в отрядах по направленностям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16CD-C5F3-42EF-9BED-80C89CEE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27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</dc:creator>
  <cp:lastModifiedBy>2a</cp:lastModifiedBy>
  <cp:revision>31</cp:revision>
  <cp:lastPrinted>2022-10-31T11:56:00Z</cp:lastPrinted>
  <dcterms:created xsi:type="dcterms:W3CDTF">2022-01-13T10:33:00Z</dcterms:created>
  <dcterms:modified xsi:type="dcterms:W3CDTF">2022-10-31T11:57:00Z</dcterms:modified>
</cp:coreProperties>
</file>