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0CAC" w14:textId="504A03D5" w:rsidR="0087535C" w:rsidRDefault="007843B5" w:rsidP="00784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3B5">
        <w:rPr>
          <w:rFonts w:ascii="Times New Roman" w:hAnsi="Times New Roman" w:cs="Times New Roman"/>
          <w:sz w:val="28"/>
          <w:szCs w:val="28"/>
        </w:rPr>
        <w:t>Пост-релиз</w:t>
      </w:r>
    </w:p>
    <w:p w14:paraId="77EAAF01" w14:textId="77777777" w:rsidR="007843B5" w:rsidRDefault="007843B5" w:rsidP="00784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– 01 ноября текущего года состоялся цикл городских </w:t>
      </w:r>
      <w:r w:rsidRPr="007843B5">
        <w:rPr>
          <w:rFonts w:ascii="Times New Roman" w:hAnsi="Times New Roman" w:cs="Times New Roman"/>
          <w:sz w:val="28"/>
          <w:szCs w:val="28"/>
        </w:rPr>
        <w:t>практико-ориентированн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43B5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43B5">
        <w:rPr>
          <w:rFonts w:ascii="Times New Roman" w:hAnsi="Times New Roman" w:cs="Times New Roman"/>
          <w:sz w:val="28"/>
          <w:szCs w:val="28"/>
        </w:rPr>
        <w:t xml:space="preserve"> для учителей физики</w:t>
      </w:r>
      <w:r>
        <w:rPr>
          <w:rFonts w:ascii="Times New Roman" w:hAnsi="Times New Roman" w:cs="Times New Roman"/>
          <w:sz w:val="28"/>
          <w:szCs w:val="28"/>
        </w:rPr>
        <w:t>, информатики и математики</w:t>
      </w:r>
      <w:r w:rsidRPr="0078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7843B5">
        <w:rPr>
          <w:rFonts w:ascii="Times New Roman" w:hAnsi="Times New Roman" w:cs="Times New Roman"/>
          <w:sz w:val="28"/>
          <w:szCs w:val="28"/>
        </w:rPr>
        <w:t xml:space="preserve">«Планирование и организация работы по подготовке учащихся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843B5">
        <w:rPr>
          <w:rFonts w:ascii="Times New Roman" w:hAnsi="Times New Roman" w:cs="Times New Roman"/>
          <w:sz w:val="28"/>
          <w:szCs w:val="28"/>
        </w:rPr>
        <w:t>к успешной сдаче государственной итоговой аттестации по физике в 2023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D183DF" w14:textId="06BCC6DA" w:rsidR="007843B5" w:rsidRPr="007843B5" w:rsidRDefault="0007758D" w:rsidP="00077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</w:t>
      </w:r>
      <w:r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выступили учителя муниципальных общеобразовательных организаций №№4, 6, 14, 29, 33, которыми был </w:t>
      </w:r>
      <w:r w:rsidR="007843B5">
        <w:rPr>
          <w:rFonts w:ascii="Times New Roman" w:hAnsi="Times New Roman" w:cs="Times New Roman"/>
          <w:sz w:val="28"/>
          <w:szCs w:val="28"/>
        </w:rPr>
        <w:t xml:space="preserve">представлен анализ ГИА в 2022 году, проведен разбор </w:t>
      </w:r>
      <w:r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7843B5">
        <w:rPr>
          <w:rFonts w:ascii="Times New Roman" w:hAnsi="Times New Roman" w:cs="Times New Roman"/>
          <w:sz w:val="28"/>
          <w:szCs w:val="28"/>
        </w:rPr>
        <w:t xml:space="preserve">заданий, в которых учащиеся допускали </w:t>
      </w:r>
      <w:r>
        <w:rPr>
          <w:rFonts w:ascii="Times New Roman" w:hAnsi="Times New Roman" w:cs="Times New Roman"/>
          <w:sz w:val="28"/>
          <w:szCs w:val="28"/>
        </w:rPr>
        <w:t>частые ошибки, р</w:t>
      </w:r>
      <w:r w:rsidRPr="0007758D">
        <w:rPr>
          <w:rFonts w:ascii="Times New Roman" w:hAnsi="Times New Roman" w:cs="Times New Roman"/>
          <w:sz w:val="28"/>
          <w:szCs w:val="28"/>
        </w:rPr>
        <w:t>азбор задач повышенной сложности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рекомендации по подготовке</w:t>
      </w:r>
      <w:r w:rsidR="0078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 к экзаменам. </w:t>
      </w:r>
    </w:p>
    <w:sectPr w:rsidR="007843B5" w:rsidRPr="007843B5" w:rsidSect="00386747">
      <w:pgSz w:w="12240" w:h="15840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91"/>
    <w:rsid w:val="0007758D"/>
    <w:rsid w:val="00386747"/>
    <w:rsid w:val="00721A91"/>
    <w:rsid w:val="007843B5"/>
    <w:rsid w:val="0087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E2B0"/>
  <w15:chartTrackingRefBased/>
  <w15:docId w15:val="{5DA6BD80-70CD-4E4C-BA5C-2F96435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2022-11-01T13:25:00Z</dcterms:created>
  <dcterms:modified xsi:type="dcterms:W3CDTF">2022-11-01T13:42:00Z</dcterms:modified>
</cp:coreProperties>
</file>